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F5333" w14:textId="77777777" w:rsidR="00AF2016" w:rsidRDefault="00AF2016" w:rsidP="00AF2016">
      <w:pPr>
        <w:pStyle w:val="Nadpis1"/>
        <w:numPr>
          <w:ilvl w:val="0"/>
          <w:numId w:val="3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6755064F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19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5818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1793CBD" w14:textId="71A1DA13" w:rsidR="0061659C" w:rsidRDefault="0061659C" w:rsidP="008474B5">
      <w:pPr>
        <w:pStyle w:val="Zkladntext0"/>
        <w:spacing w:before="0" w:after="0"/>
        <w:rPr>
          <w:b/>
        </w:rPr>
      </w:pPr>
    </w:p>
    <w:p w14:paraId="331BEFE2" w14:textId="77777777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3E3C5863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8474B5">
        <w:rPr>
          <w:rFonts w:ascii="Times New Roman" w:hAnsi="Times New Roman" w:cs="Times New Roman"/>
          <w:sz w:val="24"/>
          <w:szCs w:val="24"/>
        </w:rPr>
        <w:t>dne 19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D519F">
        <w:rPr>
          <w:rFonts w:ascii="Times New Roman" w:hAnsi="Times New Roman" w:cs="Times New Roman"/>
          <w:sz w:val="24"/>
          <w:szCs w:val="24"/>
        </w:rPr>
        <w:t>12</w:t>
      </w:r>
      <w:r w:rsidR="003C64CF">
        <w:rPr>
          <w:rFonts w:ascii="Times New Roman" w:hAnsi="Times New Roman" w:cs="Times New Roman"/>
          <w:sz w:val="24"/>
          <w:szCs w:val="24"/>
        </w:rPr>
        <w:t xml:space="preserve">. 2022 č. </w:t>
      </w:r>
      <w:r w:rsidR="008474B5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0EA27F8C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517029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150EC9" w14:textId="1E172B01"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8474B5">
        <w:rPr>
          <w:rFonts w:ascii="Times New Roman" w:hAnsi="Times New Roman" w:cs="Times New Roman"/>
          <w:sz w:val="24"/>
          <w:szCs w:val="24"/>
        </w:rPr>
        <w:t>5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77B4C16B" w14:textId="32C4D3CA" w:rsidR="008474B5" w:rsidRDefault="008474B5" w:rsidP="008474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14957" w14:textId="77777777" w:rsidR="008474B5" w:rsidRPr="008474B5" w:rsidRDefault="008474B5" w:rsidP="008474B5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Rozpočtová opatření roku 2022</w:t>
      </w:r>
    </w:p>
    <w:p w14:paraId="21D2E10D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2108105" w14:textId="5110C972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03445E">
        <w:rPr>
          <w:rFonts w:ascii="Times New Roman" w:hAnsi="Times New Roman" w:cs="Times New Roman"/>
          <w:sz w:val="24"/>
          <w:szCs w:val="24"/>
        </w:rPr>
        <w:t>/2</w:t>
      </w:r>
    </w:p>
    <w:p w14:paraId="3E3279BA" w14:textId="1F511220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517029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5FAF40D" w14:textId="4B9500E5" w:rsidR="0010743A" w:rsidRDefault="0010743A" w:rsidP="0010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3A">
        <w:rPr>
          <w:rFonts w:ascii="Times New Roman" w:hAnsi="Times New Roman" w:cs="Times New Roman"/>
          <w:sz w:val="24"/>
          <w:szCs w:val="24"/>
        </w:rPr>
        <w:t>schvaluje dle § 102, odst. 2, písm. a) zákona č. 128/2000 Sb., o obcích (obecní zřízení), ve znění pozdějších předpisů, úpravu plánu nákladů a výnosů správy ubytovny na rok 2022.</w:t>
      </w:r>
    </w:p>
    <w:p w14:paraId="2E50209E" w14:textId="5300158E" w:rsidR="0010743A" w:rsidRDefault="0010743A" w:rsidP="0010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4C692" w14:textId="77777777" w:rsidR="0010743A" w:rsidRPr="00F16CD6" w:rsidRDefault="0010743A" w:rsidP="0010743A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CC2B7F0" w14:textId="2E7A57E2" w:rsidR="0010743A" w:rsidRPr="00F16CD6" w:rsidRDefault="0010743A" w:rsidP="0010743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03445E">
        <w:rPr>
          <w:rFonts w:ascii="Times New Roman" w:hAnsi="Times New Roman" w:cs="Times New Roman"/>
          <w:sz w:val="24"/>
          <w:szCs w:val="24"/>
        </w:rPr>
        <w:t>/3</w:t>
      </w:r>
    </w:p>
    <w:p w14:paraId="1517576B" w14:textId="4388B930" w:rsidR="0010743A" w:rsidRPr="00F16CD6" w:rsidRDefault="0010743A" w:rsidP="0010743A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1702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B6C199E" w14:textId="154B21DE" w:rsidR="008474B5" w:rsidRPr="0010743A" w:rsidRDefault="0010743A" w:rsidP="0010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3A">
        <w:rPr>
          <w:rFonts w:ascii="Times New Roman" w:hAnsi="Times New Roman" w:cs="Times New Roman"/>
          <w:sz w:val="24"/>
          <w:szCs w:val="24"/>
        </w:rPr>
        <w:t>schvaluje dle § 102, odst. 2, písm. a) zákona č. 128/2000 Sb., o obcích, v platném znění rozpočtová opatření č. 399.2-399.8 r. 2022.</w:t>
      </w:r>
    </w:p>
    <w:p w14:paraId="40065568" w14:textId="77777777" w:rsidR="00AF2016" w:rsidRDefault="00AF2016" w:rsidP="008474B5">
      <w:pPr>
        <w:pStyle w:val="Zkladntext0"/>
        <w:rPr>
          <w:b/>
        </w:rPr>
      </w:pPr>
    </w:p>
    <w:p w14:paraId="072793C2" w14:textId="05D7B9FA" w:rsidR="008474B5" w:rsidRPr="008474B5" w:rsidRDefault="008474B5" w:rsidP="008474B5">
      <w:pPr>
        <w:pStyle w:val="Zkladntext0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 xml:space="preserve">Majetkoprávní úkony </w:t>
      </w:r>
    </w:p>
    <w:p w14:paraId="570DD13D" w14:textId="05FA048E" w:rsidR="0010743A" w:rsidRPr="002B58DE" w:rsidRDefault="002B58DE" w:rsidP="002B58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DE">
        <w:rPr>
          <w:rFonts w:ascii="Times New Roman" w:hAnsi="Times New Roman" w:cs="Times New Roman"/>
          <w:b/>
          <w:sz w:val="24"/>
          <w:szCs w:val="24"/>
        </w:rPr>
        <w:t xml:space="preserve">BOD ODLOŽEN NA DALŠÍ JEDNÁNÍ </w:t>
      </w:r>
    </w:p>
    <w:p w14:paraId="24517873" w14:textId="05AECED8" w:rsidR="008474B5" w:rsidRDefault="008474B5" w:rsidP="008474B5">
      <w:pPr>
        <w:pStyle w:val="Zkladntext0"/>
        <w:jc w:val="left"/>
        <w:rPr>
          <w:b/>
        </w:rPr>
      </w:pPr>
    </w:p>
    <w:p w14:paraId="145C246A" w14:textId="5D1FB437" w:rsidR="008474B5" w:rsidRPr="00A1610E" w:rsidRDefault="008474B5" w:rsidP="008474B5">
      <w:pPr>
        <w:pStyle w:val="Zkladntext0"/>
        <w:jc w:val="left"/>
        <w:rPr>
          <w:b/>
        </w:rPr>
      </w:pPr>
      <w:r>
        <w:rPr>
          <w:b/>
        </w:rPr>
        <w:t xml:space="preserve">3. </w:t>
      </w:r>
      <w:r w:rsidRPr="00A1610E">
        <w:rPr>
          <w:b/>
          <w:u w:val="single"/>
        </w:rPr>
        <w:t>Schválení rozpočtů příspěvkových organizací města Kyjova na rok 2023</w:t>
      </w:r>
    </w:p>
    <w:p w14:paraId="2E0743FC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7C7E5B3" w14:textId="0303E469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/4</w:t>
      </w:r>
    </w:p>
    <w:p w14:paraId="7AC3E4FB" w14:textId="2034EB05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1702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922E2DE" w14:textId="073FCFA2" w:rsidR="0010743A" w:rsidRPr="0010743A" w:rsidRDefault="0010743A" w:rsidP="0010743A">
      <w:pPr>
        <w:pStyle w:val="Zkladntext0"/>
        <w:spacing w:before="0" w:after="120"/>
      </w:pPr>
      <w:r w:rsidRPr="0010743A">
        <w:t>a v souladu s ustanovením § 102 odst. 2 písm. b) zákona 128/2000 Sb., o obcích, ve znění pozdějších předpisů, a v</w:t>
      </w:r>
      <w:r>
        <w:t xml:space="preserve"> souladu s § 28 odst. 1 zákona </w:t>
      </w:r>
      <w:r w:rsidRPr="0010743A">
        <w:t>č. 250/2000 Sb., o rozpočtových pravidlech územních rozpočtů, ve znění pozdějších předpisů, schvaluje příspěvkovým organizacím města Kyjova rozpočet na rok 2023 v rozsahu,</w:t>
      </w:r>
      <w:r>
        <w:t xml:space="preserve"> </w:t>
      </w:r>
      <w:r w:rsidRPr="0010743A">
        <w:t>viz tabulka.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715"/>
        <w:gridCol w:w="1701"/>
        <w:gridCol w:w="1701"/>
      </w:tblGrid>
      <w:tr w:rsidR="0010743A" w:rsidRPr="00AB02ED" w14:paraId="7A5CFACB" w14:textId="77777777" w:rsidTr="004A2D58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A661F9D" w14:textId="77777777" w:rsidR="0010743A" w:rsidRPr="00AB02ED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3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AD79004" w14:textId="77777777" w:rsidR="0010743A" w:rsidRPr="00AB02ED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BCDC52" w14:textId="77777777" w:rsidR="0010743A" w:rsidRPr="00AB02ED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Návr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h rozpočtu 2023 v Kč</w:t>
            </w:r>
          </w:p>
        </w:tc>
      </w:tr>
      <w:tr w:rsidR="0010743A" w:rsidRPr="00AB02ED" w14:paraId="5E5F0110" w14:textId="77777777" w:rsidTr="004A2D58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0E491C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B1AE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083960" w14:textId="77777777" w:rsidR="0010743A" w:rsidRPr="00AB02ED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8DF790" w14:textId="77777777" w:rsidR="0010743A" w:rsidRPr="00AB02ED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10743A" w:rsidRPr="00AB02ED" w14:paraId="0C06B2F3" w14:textId="77777777" w:rsidTr="004A2D58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B8B407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F5BFE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E508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741DD" w14:textId="77777777" w:rsidR="0010743A" w:rsidRPr="00AB02ED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10743A" w:rsidRPr="00AB02ED" w14:paraId="66573FA1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AE6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69651221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C35A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3FD1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10.007.000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F12F7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10.007.000</w:t>
            </w:r>
          </w:p>
        </w:tc>
      </w:tr>
      <w:tr w:rsidR="0010743A" w:rsidRPr="00AB02ED" w14:paraId="06A8C231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2A4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30C9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5560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7.654.000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B3337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7.658.000</w:t>
            </w:r>
          </w:p>
        </w:tc>
      </w:tr>
      <w:tr w:rsidR="0010743A" w:rsidRPr="00AB02ED" w14:paraId="24044893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2FF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E6604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AF4C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12.501.000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DDC97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12.506.000</w:t>
            </w:r>
          </w:p>
        </w:tc>
      </w:tr>
      <w:tr w:rsidR="0010743A" w:rsidRPr="00AB02ED" w14:paraId="3F40AF68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053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lastRenderedPageBreak/>
              <w:t>69651191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65096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B90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5.431.000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B91AF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5.552.000</w:t>
            </w:r>
          </w:p>
        </w:tc>
      </w:tr>
      <w:tr w:rsidR="0010743A" w:rsidRPr="00AB02ED" w14:paraId="78FA9B5F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18A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FFCEC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ZŠ a MŠ Dr. Joklíka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AFA4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58.112.000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D127A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58.331.000</w:t>
            </w:r>
          </w:p>
        </w:tc>
      </w:tr>
      <w:tr w:rsidR="0010743A" w:rsidRPr="00AB02ED" w14:paraId="0DD78867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F89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A56B5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32B8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9.258.000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FBC4C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9.279.000</w:t>
            </w:r>
          </w:p>
        </w:tc>
      </w:tr>
      <w:tr w:rsidR="0010743A" w:rsidRPr="00AB02ED" w14:paraId="2068FFDB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9443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94B3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6001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78.402.000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036A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78.623.000</w:t>
            </w:r>
          </w:p>
        </w:tc>
      </w:tr>
      <w:tr w:rsidR="0010743A" w:rsidRPr="00AB02ED" w14:paraId="1D05F011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242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46936688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C5AD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6AC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33.003.000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1B2D2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33.126.000</w:t>
            </w:r>
          </w:p>
        </w:tc>
      </w:tr>
      <w:tr w:rsidR="0010743A" w:rsidRPr="00AB02ED" w14:paraId="582F677D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47C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4762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7F99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11.261.000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0FA4E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11.428.000</w:t>
            </w:r>
          </w:p>
        </w:tc>
      </w:tr>
      <w:tr w:rsidR="0010743A" w:rsidRPr="00AB02ED" w14:paraId="10CCCD8A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87E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9AB2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7F1A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8.449.000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3B327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8.464.000</w:t>
            </w:r>
          </w:p>
        </w:tc>
      </w:tr>
      <w:tr w:rsidR="0010743A" w:rsidRPr="00AB02ED" w14:paraId="0190503A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FF7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39F7C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4033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32.424.000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DAA70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30.074.000</w:t>
            </w:r>
          </w:p>
        </w:tc>
      </w:tr>
      <w:tr w:rsidR="0010743A" w:rsidRPr="00AB02ED" w14:paraId="6F95D484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3C4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A0D81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CECA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24.161.000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DF10F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24.196.000</w:t>
            </w:r>
          </w:p>
        </w:tc>
      </w:tr>
      <w:tr w:rsidR="0010743A" w:rsidRPr="00AB02ED" w14:paraId="6314D0FD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6C2" w14:textId="77777777" w:rsidR="0010743A" w:rsidRPr="00AB02ED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3F597" w14:textId="77777777" w:rsidR="0010743A" w:rsidRPr="00AB02ED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7805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36.241.000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653AD" w14:textId="77777777" w:rsidR="0010743A" w:rsidRPr="00782FF4" w:rsidRDefault="0010743A" w:rsidP="004A2D58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36.241.000</w:t>
            </w:r>
          </w:p>
        </w:tc>
      </w:tr>
    </w:tbl>
    <w:p w14:paraId="6E65D669" w14:textId="4E07495A" w:rsidR="007723E9" w:rsidRDefault="007723E9" w:rsidP="008474B5">
      <w:pPr>
        <w:pStyle w:val="Zkladntext0"/>
        <w:spacing w:after="0"/>
        <w:jc w:val="left"/>
        <w:rPr>
          <w:b/>
        </w:rPr>
      </w:pPr>
    </w:p>
    <w:p w14:paraId="2DEDAD0F" w14:textId="64869EC7" w:rsidR="008474B5" w:rsidRDefault="008474B5" w:rsidP="008474B5">
      <w:pPr>
        <w:pStyle w:val="Zkladntext0"/>
        <w:spacing w:after="0"/>
        <w:jc w:val="left"/>
        <w:rPr>
          <w:b/>
          <w:u w:val="single"/>
        </w:rPr>
      </w:pPr>
      <w:r>
        <w:rPr>
          <w:b/>
        </w:rPr>
        <w:t xml:space="preserve">4. </w:t>
      </w:r>
      <w:r w:rsidRPr="00A1610E">
        <w:rPr>
          <w:b/>
          <w:u w:val="single"/>
        </w:rPr>
        <w:t>Schválení střednědobých výhledů rozpočtů příspěvkových organizací města Kyjova</w:t>
      </w:r>
    </w:p>
    <w:p w14:paraId="1214D4EB" w14:textId="77777777" w:rsidR="008474B5" w:rsidRPr="00A1610E" w:rsidRDefault="008474B5" w:rsidP="008474B5">
      <w:pPr>
        <w:pStyle w:val="Zkladntext0"/>
        <w:spacing w:before="0"/>
        <w:jc w:val="left"/>
        <w:rPr>
          <w:b/>
        </w:rPr>
      </w:pPr>
      <w:r w:rsidRPr="008474B5">
        <w:rPr>
          <w:b/>
        </w:rPr>
        <w:t xml:space="preserve">    </w:t>
      </w:r>
      <w:r w:rsidRPr="00A1610E">
        <w:rPr>
          <w:b/>
          <w:u w:val="single"/>
        </w:rPr>
        <w:t>na období 2024–2025</w:t>
      </w:r>
      <w:r w:rsidRPr="00A1610E">
        <w:rPr>
          <w:b/>
        </w:rPr>
        <w:t xml:space="preserve">  </w:t>
      </w:r>
    </w:p>
    <w:p w14:paraId="48347309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F2DF1DE" w14:textId="67C5BBCB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/5</w:t>
      </w:r>
    </w:p>
    <w:p w14:paraId="40A4A412" w14:textId="16E7DD83" w:rsidR="008474B5" w:rsidRDefault="008474B5" w:rsidP="008474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517029">
        <w:rPr>
          <w:rFonts w:ascii="Times New Roman" w:hAnsi="Times New Roman" w:cs="Times New Roman"/>
          <w:sz w:val="24"/>
          <w:szCs w:val="24"/>
        </w:rPr>
        <w:t>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1072CC5" w14:textId="78E971F3" w:rsidR="0010743A" w:rsidRPr="0010743A" w:rsidRDefault="0010743A" w:rsidP="00517029">
      <w:pPr>
        <w:pStyle w:val="Zkladntext0"/>
        <w:spacing w:before="0" w:after="120"/>
      </w:pPr>
      <w:r w:rsidRPr="0010743A">
        <w:t>a v souladu s ustanovením § 102 odst. 2 písm. b) zákona 128/2000 Sb., o obcích, ve znění pozdějších předpisů, a v souladu s § 28 odst. 1 zákona č. 250/2000 Sb., o rozpočtových pravidlech územních rozpočtů, ve znění pozdějších předpisů, schvaluje příspěvkovým organizacím města Kyjova střednědobé výhledy rozpočtů na období 2024–2025 v rozsahu, viz tabulka.</w:t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49"/>
        <w:gridCol w:w="1701"/>
        <w:gridCol w:w="1701"/>
        <w:gridCol w:w="1701"/>
        <w:gridCol w:w="1560"/>
      </w:tblGrid>
      <w:tr w:rsidR="0010743A" w:rsidRPr="00BB536E" w14:paraId="51CA4237" w14:textId="77777777" w:rsidTr="004A2D58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4D606D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790DC9" w14:textId="77777777" w:rsidR="0010743A" w:rsidRPr="001D3D5E" w:rsidRDefault="0010743A" w:rsidP="004A2D58">
            <w:pPr>
              <w:ind w:right="39"/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12D035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Návrh střednědobého výhledu rozpočtu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 xml:space="preserve"> v Kč</w:t>
            </w:r>
          </w:p>
        </w:tc>
      </w:tr>
      <w:tr w:rsidR="0010743A" w:rsidRPr="00BB536E" w14:paraId="4E49255C" w14:textId="77777777" w:rsidTr="004A2D58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453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D7704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1BBFBF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79806C8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5</w:t>
            </w:r>
          </w:p>
        </w:tc>
      </w:tr>
      <w:tr w:rsidR="0010743A" w:rsidRPr="00BB536E" w14:paraId="25B4BEFE" w14:textId="77777777" w:rsidTr="004A2D58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1A2E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835CB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5499D8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D9EB8ED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29448D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náklady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33790A5" w14:textId="77777777" w:rsidR="0010743A" w:rsidRPr="001D3D5E" w:rsidRDefault="0010743A" w:rsidP="004A2D58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10743A" w:rsidRPr="00BB536E" w14:paraId="3900EB92" w14:textId="77777777" w:rsidTr="004A2D58">
        <w:trPr>
          <w:trHeight w:val="45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0D4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0F497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1AF3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AACE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6219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B3AEF" w14:textId="77777777" w:rsidR="0010743A" w:rsidRPr="001D3D5E" w:rsidRDefault="0010743A" w:rsidP="004A2D58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10743A" w:rsidRPr="00BB536E" w14:paraId="342E8B27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68B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FFC6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43BD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10.217.000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B0AF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10.217.000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E957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10.428.000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B7830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10.428.000</w:t>
            </w:r>
          </w:p>
        </w:tc>
      </w:tr>
      <w:tr w:rsidR="0010743A" w:rsidRPr="00BB536E" w14:paraId="258FD15D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161B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9D4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02C6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7.966.000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27B7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7.970.000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83C0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8.051.000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048A6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8.055.000</w:t>
            </w:r>
          </w:p>
        </w:tc>
      </w:tr>
      <w:tr w:rsidR="0010743A" w:rsidRPr="00BB536E" w14:paraId="65C0D319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416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C56C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60E7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12.561.000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5F41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12.566.000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0939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12.827.000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18390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12.832.000</w:t>
            </w:r>
          </w:p>
        </w:tc>
      </w:tr>
      <w:tr w:rsidR="0010743A" w:rsidRPr="00BB536E" w14:paraId="38FB29B7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13B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69651191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1489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85EB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5.282.000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3A0C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5.407.000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C89B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5.372.000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9D208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5.501.000</w:t>
            </w:r>
          </w:p>
        </w:tc>
      </w:tr>
      <w:tr w:rsidR="0010743A" w:rsidRPr="00BB536E" w14:paraId="5506454A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CC9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138D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ZŠ a MŠ Dr. Joklíka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DB79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59.614.000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5CDD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59.914.000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750F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60.842.000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D9412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61.141.000</w:t>
            </w:r>
          </w:p>
        </w:tc>
      </w:tr>
      <w:tr w:rsidR="0010743A" w:rsidRPr="00BB536E" w14:paraId="2153931D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E0C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0E37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378F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9.436.000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5227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9.458.000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568C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9.438.000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1EB11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9.460.000</w:t>
            </w:r>
          </w:p>
        </w:tc>
      </w:tr>
      <w:tr w:rsidR="0010743A" w:rsidRPr="00BB536E" w14:paraId="3D1A1DD7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242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B5D6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8DA2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79.555.000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7736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79.827.000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3A18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81.231.000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7EA3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81.502.000</w:t>
            </w:r>
          </w:p>
        </w:tc>
      </w:tr>
      <w:tr w:rsidR="0010743A" w:rsidRPr="00BB536E" w14:paraId="59D1E054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86CA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lastRenderedPageBreak/>
              <w:t>46936688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CA61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9A4B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33.011.000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0BC8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33.134.000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DE02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33.014.000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7D135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33.137.000</w:t>
            </w:r>
          </w:p>
        </w:tc>
      </w:tr>
      <w:tr w:rsidR="0010743A" w:rsidRPr="00BB536E" w14:paraId="47D56B15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CF1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EF01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D0F5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11.477.000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0772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11.644.000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5BFC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11.187.000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09588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11.355.000</w:t>
            </w:r>
          </w:p>
        </w:tc>
      </w:tr>
      <w:tr w:rsidR="0010743A" w:rsidRPr="00BB536E" w14:paraId="48CE583D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4F3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63B1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48FA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8.618.000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8A31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8.721.000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5EE1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8.790.000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6B8DA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8.892.000</w:t>
            </w:r>
          </w:p>
        </w:tc>
      </w:tr>
      <w:tr w:rsidR="0010743A" w:rsidRPr="00BB536E" w14:paraId="332E1ACF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C38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C4F0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07CD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25.401.000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0A6D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25.401.000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F853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26.047.000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E6464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26.047.000</w:t>
            </w:r>
          </w:p>
        </w:tc>
      </w:tr>
      <w:tr w:rsidR="0010743A" w:rsidRPr="00BB536E" w14:paraId="28AF6EB3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3FCF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9C0D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6CE0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24.415.000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922A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24.438.000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FEFE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25.098.000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136C8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25.109.000</w:t>
            </w:r>
          </w:p>
        </w:tc>
      </w:tr>
      <w:tr w:rsidR="0010743A" w:rsidRPr="00BB536E" w14:paraId="67B43A09" w14:textId="77777777" w:rsidTr="004A2D58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CE9" w14:textId="77777777" w:rsidR="0010743A" w:rsidRPr="001D3D5E" w:rsidRDefault="0010743A" w:rsidP="004A2D58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B636" w14:textId="77777777" w:rsidR="0010743A" w:rsidRPr="001D3D5E" w:rsidRDefault="0010743A" w:rsidP="004A2D58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214B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36.994.000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EE66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36.994.000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82B7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37.765.000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8125" w14:textId="77777777" w:rsidR="0010743A" w:rsidRPr="001D3D5E" w:rsidRDefault="0010743A" w:rsidP="004A2D58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37.765.000</w:t>
            </w:r>
          </w:p>
        </w:tc>
      </w:tr>
    </w:tbl>
    <w:p w14:paraId="78A60789" w14:textId="4E2B568E" w:rsidR="008474B5" w:rsidRDefault="008474B5" w:rsidP="008474B5">
      <w:pPr>
        <w:pStyle w:val="Zkladntext0"/>
        <w:rPr>
          <w:b/>
        </w:rPr>
      </w:pPr>
    </w:p>
    <w:p w14:paraId="44390540" w14:textId="062C9D95" w:rsidR="008474B5" w:rsidRPr="008474B5" w:rsidRDefault="008474B5" w:rsidP="008474B5">
      <w:pPr>
        <w:pStyle w:val="Zkladntext0"/>
        <w:rPr>
          <w:b/>
        </w:rPr>
      </w:pPr>
      <w:r>
        <w:rPr>
          <w:b/>
        </w:rPr>
        <w:t xml:space="preserve">5. </w:t>
      </w:r>
      <w:r w:rsidRPr="00A1610E">
        <w:rPr>
          <w:b/>
          <w:u w:val="single"/>
        </w:rPr>
        <w:t>Uložení odvodů z investičních fondů PO města Kyjova</w:t>
      </w:r>
    </w:p>
    <w:p w14:paraId="073718E4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7C287D7" w14:textId="2CD9443F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/6</w:t>
      </w:r>
    </w:p>
    <w:p w14:paraId="2CE238F8" w14:textId="63BD0931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1702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49BE16D" w14:textId="397CD1E1" w:rsidR="0010743A" w:rsidRPr="00B675F9" w:rsidRDefault="0010743A" w:rsidP="00B675F9">
      <w:pPr>
        <w:pStyle w:val="Zkladntext0"/>
        <w:spacing w:before="0" w:after="120"/>
      </w:pPr>
      <w:r w:rsidRPr="0010743A">
        <w:t>v souladu s ustanovením § 102 odst. 2</w:t>
      </w:r>
      <w:r>
        <w:t xml:space="preserve"> písm. b) zákona 128/2000 Sb., </w:t>
      </w:r>
      <w:r w:rsidRPr="0010743A">
        <w:t>o obcích, ve znění pozdějších předpisů a § 28 odst. 9 písm. b) a § 31 odst. 2 písm. c) zákona č. 250/2000 Sb., o rozpočtových pravidlech územních rozpočtů, ve znění pozdějších předpisů, ukládá příspěvkovým organizacím města Kyjova odvod z investičních fondů do rozpočtu zřizovatele z důvodu větších investičních zdrojů organizací, než je jejich potřeba užití.</w:t>
      </w:r>
    </w:p>
    <w:tbl>
      <w:tblPr>
        <w:tblW w:w="752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</w:tblGrid>
      <w:tr w:rsidR="0010743A" w:rsidRPr="008034F5" w14:paraId="3F912377" w14:textId="77777777" w:rsidTr="004A2D58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DE47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0ECD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B379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</w:tr>
      <w:tr w:rsidR="0010743A" w:rsidRPr="008034F5" w14:paraId="0A92C855" w14:textId="77777777" w:rsidTr="004A2D58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578" w14:textId="77777777" w:rsidR="0010743A" w:rsidRPr="00652B61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3933F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ABE2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103.070,00 Kč</w:t>
            </w:r>
          </w:p>
        </w:tc>
      </w:tr>
      <w:tr w:rsidR="0010743A" w:rsidRPr="008034F5" w14:paraId="38CCB380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2671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B946B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EC5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34.236,00 Kč</w:t>
            </w:r>
          </w:p>
        </w:tc>
      </w:tr>
      <w:tr w:rsidR="0010743A" w:rsidRPr="008034F5" w14:paraId="53C53F7D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F75D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77A9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62B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55.884,00 Kč</w:t>
            </w:r>
          </w:p>
        </w:tc>
      </w:tr>
      <w:tr w:rsidR="0010743A" w:rsidRPr="008034F5" w14:paraId="71BD48B8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F97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B440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C068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159.030,00 Kč</w:t>
            </w:r>
          </w:p>
        </w:tc>
      </w:tr>
      <w:tr w:rsidR="0010743A" w:rsidRPr="008034F5" w14:paraId="66AA076A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AD43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Joklíka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2A4E7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949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471.732,00 Kč</w:t>
            </w:r>
          </w:p>
        </w:tc>
      </w:tr>
      <w:tr w:rsidR="0010743A" w:rsidRPr="008034F5" w14:paraId="583FAFB1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BCE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AFB3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32E7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472.172,00 Kč</w:t>
            </w:r>
          </w:p>
        </w:tc>
      </w:tr>
      <w:tr w:rsidR="0010743A" w:rsidRPr="008034F5" w14:paraId="6078E6B6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0919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DB7DC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3A1B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122.550,00 Kč</w:t>
            </w:r>
          </w:p>
        </w:tc>
      </w:tr>
      <w:tr w:rsidR="0010743A" w:rsidRPr="008034F5" w14:paraId="0C7C25D5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CA35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510EC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F405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23.336,20 Kč</w:t>
            </w:r>
          </w:p>
        </w:tc>
      </w:tr>
      <w:tr w:rsidR="0010743A" w:rsidRPr="008034F5" w14:paraId="5BC5B583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0D5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6748D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0F67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215.586,00 Kč</w:t>
            </w:r>
          </w:p>
        </w:tc>
      </w:tr>
      <w:tr w:rsidR="0010743A" w:rsidRPr="008034F5" w14:paraId="2035D760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4D4A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EDC88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6A4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0,00 Kč</w:t>
            </w:r>
          </w:p>
        </w:tc>
      </w:tr>
      <w:tr w:rsidR="0010743A" w:rsidRPr="00AF7054" w14:paraId="5C871047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3087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7CCA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31BE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399.975,00 Kč</w:t>
            </w:r>
          </w:p>
        </w:tc>
      </w:tr>
      <w:tr w:rsidR="0010743A" w:rsidRPr="008034F5" w14:paraId="47E8405F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DDB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Technické služby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B123" w14:textId="77777777" w:rsidR="0010743A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21551448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58BE" w14:textId="77777777" w:rsidR="0010743A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470.446,00</w:t>
            </w:r>
          </w:p>
        </w:tc>
      </w:tr>
      <w:tr w:rsidR="0010743A" w:rsidRPr="008034F5" w14:paraId="2D429077" w14:textId="77777777" w:rsidTr="004A2D5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6410" w14:textId="77777777" w:rsidR="0010743A" w:rsidRPr="004A460C" w:rsidRDefault="0010743A" w:rsidP="004A2D58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D94B4" w14:textId="77777777" w:rsidR="0010743A" w:rsidRPr="00652B61" w:rsidRDefault="0010743A" w:rsidP="004A2D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7D87" w14:textId="77777777" w:rsidR="0010743A" w:rsidRPr="00EC61F7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314.784,00 Kč</w:t>
            </w:r>
          </w:p>
        </w:tc>
      </w:tr>
      <w:tr w:rsidR="0010743A" w:rsidRPr="00DD3284" w14:paraId="244C5D58" w14:textId="77777777" w:rsidTr="004A2D58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F8C6" w14:textId="77777777" w:rsidR="0010743A" w:rsidRDefault="0010743A" w:rsidP="004A2D5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214" w14:textId="77777777" w:rsidR="0010743A" w:rsidRPr="00CF7AF0" w:rsidRDefault="0010743A" w:rsidP="004A2D5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2.842.801,20 Kč</w:t>
            </w:r>
          </w:p>
        </w:tc>
      </w:tr>
    </w:tbl>
    <w:p w14:paraId="75D6F8E0" w14:textId="77777777" w:rsidR="008474B5" w:rsidRDefault="008474B5" w:rsidP="008474B5">
      <w:pPr>
        <w:pStyle w:val="Zkladntext0"/>
        <w:rPr>
          <w:b/>
        </w:rPr>
      </w:pPr>
    </w:p>
    <w:p w14:paraId="5A8B45D6" w14:textId="147C0BA2" w:rsidR="008474B5" w:rsidRPr="008474B5" w:rsidRDefault="008474B5" w:rsidP="008474B5">
      <w:pPr>
        <w:pStyle w:val="Zkladntext0"/>
        <w:rPr>
          <w:b/>
        </w:rPr>
      </w:pPr>
      <w:r>
        <w:rPr>
          <w:b/>
        </w:rPr>
        <w:t xml:space="preserve">6. </w:t>
      </w:r>
      <w:r w:rsidRPr="00777698">
        <w:rPr>
          <w:b/>
          <w:u w:val="single"/>
        </w:rPr>
        <w:t>Schválení smlouvy o poskytnutí individuální dotace z JMK</w:t>
      </w:r>
    </w:p>
    <w:p w14:paraId="7DB05137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028A3FD" w14:textId="7EDF47BD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/7</w:t>
      </w:r>
    </w:p>
    <w:p w14:paraId="6228083C" w14:textId="60D308C5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1702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A9F25DC" w14:textId="18925DBC" w:rsidR="009F20C4" w:rsidRPr="009F20C4" w:rsidRDefault="009F20C4" w:rsidP="009F20C4">
      <w:pPr>
        <w:pStyle w:val="Zkladntext0"/>
        <w:spacing w:before="0" w:after="120"/>
      </w:pPr>
      <w:r w:rsidRPr="009F20C4">
        <w:t>a v souladu s §102 odst. 3</w:t>
      </w:r>
      <w:r>
        <w:t xml:space="preserve"> zákona č. 128/2000 Sb., </w:t>
      </w:r>
      <w:r w:rsidRPr="009F20C4">
        <w:t>o obcích, ve znění pozdějších předpisů, schvaluje, jako zřizovatel příspěvkové organizace, přijetí investiční finanční podpory ve formě dotace z Jihomoravského kraje na realizaci projektu „Zajištění klimatizace v péčových službách CSS</w:t>
      </w:r>
      <w:r>
        <w:t xml:space="preserve"> Kyjov“ ve výši 100.000,- Kč</w:t>
      </w:r>
      <w:r w:rsidRPr="009F20C4">
        <w:t xml:space="preserve"> a uzavření Smlouvy o poskytnutí investiční finanční podpory mezi J</w:t>
      </w:r>
      <w:r>
        <w:t>ihomoravským krajem,</w:t>
      </w:r>
      <w:r w:rsidRPr="009F20C4">
        <w:t xml:space="preserve"> IČ 70888337 a Centrem sociálních služeb Kyjov, příspěvková organi</w:t>
      </w:r>
      <w:r>
        <w:t>zace města Kyjova,</w:t>
      </w:r>
      <w:r w:rsidRPr="009F20C4">
        <w:t xml:space="preserve"> IČ 61392979.</w:t>
      </w:r>
    </w:p>
    <w:p w14:paraId="4946A7DB" w14:textId="77777777" w:rsidR="009F20C4" w:rsidRDefault="009F20C4" w:rsidP="009F20C4">
      <w:pPr>
        <w:pStyle w:val="Zkladntext0"/>
        <w:spacing w:before="0" w:after="0"/>
        <w:rPr>
          <w:szCs w:val="24"/>
        </w:rPr>
      </w:pPr>
    </w:p>
    <w:p w14:paraId="0C7FD043" w14:textId="4222BA02" w:rsidR="009F20C4" w:rsidRPr="00F16CD6" w:rsidRDefault="009F20C4" w:rsidP="009F20C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E654AF8" w14:textId="1455269A" w:rsidR="009F20C4" w:rsidRPr="00F16CD6" w:rsidRDefault="009F20C4" w:rsidP="009F20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/8</w:t>
      </w:r>
    </w:p>
    <w:p w14:paraId="667C1607" w14:textId="1D13C61C" w:rsidR="009F20C4" w:rsidRDefault="009F20C4" w:rsidP="009F20C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</w:t>
      </w:r>
      <w:r w:rsidR="00517029">
        <w:rPr>
          <w:rFonts w:ascii="Times New Roman" w:hAnsi="Times New Roman" w:cs="Times New Roman"/>
          <w:sz w:val="24"/>
          <w:szCs w:val="24"/>
        </w:rPr>
        <w:t xml:space="preserve">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5B6D87C" w14:textId="1CC406BC" w:rsidR="008474B5" w:rsidRPr="00B675F9" w:rsidRDefault="009F20C4" w:rsidP="00B675F9">
      <w:pPr>
        <w:pStyle w:val="Zkladntext0"/>
        <w:spacing w:before="0" w:after="120"/>
      </w:pPr>
      <w:r w:rsidRPr="009F20C4">
        <w:t>a v souladu s §102 odst</w:t>
      </w:r>
      <w:r>
        <w:t xml:space="preserve">. 3 zákona č. 128/2000 Sb., </w:t>
      </w:r>
      <w:r w:rsidRPr="009F20C4">
        <w:t xml:space="preserve">o obcích, ve znění pozdějších předpisů, schvaluje, jako zřizovatel příspěvkové organizace, přijetí neinvestiční finanční podpory ve formě dotace z Jihomoravského kraje na realizaci projektu „Modernizace a obnova vybavení péčových služeb CSS Kyjov“ </w:t>
      </w:r>
      <w:r>
        <w:t>ve výši 50.000,- Kč</w:t>
      </w:r>
      <w:r w:rsidRPr="009F20C4">
        <w:t xml:space="preserve"> a uzavření Smlouvy o poskytnutí neinvestiční finanční podpory mezi Jihomoravským krajem, IČ 70888337 a Centrem sociálních služeb Kyjov, příspěvková organizace města Kyjova</w:t>
      </w:r>
      <w:r>
        <w:t>,</w:t>
      </w:r>
      <w:r w:rsidRPr="009F20C4">
        <w:t xml:space="preserve"> IČ 61392979.</w:t>
      </w:r>
    </w:p>
    <w:p w14:paraId="5F0C38B6" w14:textId="77777777" w:rsidR="007723E9" w:rsidRDefault="007723E9" w:rsidP="008474B5">
      <w:pPr>
        <w:pStyle w:val="Zkladntext0"/>
        <w:rPr>
          <w:b/>
        </w:rPr>
      </w:pPr>
    </w:p>
    <w:p w14:paraId="2C02F790" w14:textId="74D9B546" w:rsidR="008474B5" w:rsidRDefault="008474B5" w:rsidP="008474B5">
      <w:pPr>
        <w:pStyle w:val="Zkladntext0"/>
        <w:rPr>
          <w:b/>
        </w:rPr>
      </w:pPr>
      <w:r>
        <w:rPr>
          <w:b/>
        </w:rPr>
        <w:t xml:space="preserve">7. </w:t>
      </w:r>
      <w:r w:rsidRPr="00777698">
        <w:rPr>
          <w:b/>
          <w:u w:val="single"/>
        </w:rPr>
        <w:t>Smlouva o zajištění služeb – Pošta Partner Bohuslavice</w:t>
      </w:r>
      <w:r w:rsidRPr="00777698">
        <w:rPr>
          <w:b/>
        </w:rPr>
        <w:t xml:space="preserve"> </w:t>
      </w:r>
    </w:p>
    <w:p w14:paraId="34D0D238" w14:textId="77777777" w:rsidR="008474B5" w:rsidRPr="00F16CD6" w:rsidRDefault="008474B5" w:rsidP="008474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A1D81D0" w14:textId="6A1B7013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19. 12. 2022 č. 5</w:t>
      </w:r>
      <w:r w:rsidR="002B58DE">
        <w:rPr>
          <w:rFonts w:ascii="Times New Roman" w:hAnsi="Times New Roman" w:cs="Times New Roman"/>
          <w:sz w:val="24"/>
          <w:szCs w:val="24"/>
        </w:rPr>
        <w:t>/9</w:t>
      </w:r>
    </w:p>
    <w:p w14:paraId="6909EFBD" w14:textId="22A3D612" w:rsidR="008474B5" w:rsidRPr="00F16CD6" w:rsidRDefault="008474B5" w:rsidP="008474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517029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8C264C5" w14:textId="14A0A71F" w:rsidR="009F20C4" w:rsidRDefault="009F20C4" w:rsidP="009F20C4">
      <w:pPr>
        <w:pStyle w:val="Zkladntext0"/>
        <w:spacing w:before="0" w:after="120"/>
      </w:pPr>
      <w:r w:rsidRPr="009F20C4">
        <w:t>a v souladu s ustanovením § 102 odst. 3 zákona č. 128/2000 Sb., o obcích (obecní zřízení), ve znění pozdějších předpisů, rozhodla o uzavření Smlouvy o zajištění služeb pro Českou poštu, s.p., IČ: 47114983. Předmětem smlouvy je zajištění provozu tzv. pošty Partner v Bohuslavicích. Smlouva bude uzavřena s účinností od 1. 1. 2023 na dobu neurčitou a k tomuto datu nahrazuje Smlouvu o zajištění služeb pro Českou poštu, s. p., č. 2018/15464 ze dne 21. 11. 2018 ve znění dodatků č. 1 - 6.</w:t>
      </w:r>
    </w:p>
    <w:p w14:paraId="5FE19C0F" w14:textId="77777777" w:rsidR="008474B5" w:rsidRDefault="008474B5" w:rsidP="008474B5">
      <w:pPr>
        <w:pStyle w:val="Zkladntext0"/>
        <w:rPr>
          <w:b/>
        </w:rPr>
      </w:pPr>
    </w:p>
    <w:p w14:paraId="08E01A78" w14:textId="729BD905" w:rsidR="008474B5" w:rsidRPr="008474B5" w:rsidRDefault="008474B5" w:rsidP="008474B5">
      <w:pPr>
        <w:pStyle w:val="Zkladntext0"/>
      </w:pPr>
      <w:r>
        <w:rPr>
          <w:b/>
        </w:rPr>
        <w:t xml:space="preserve">8.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6E900064" w14:textId="77777777" w:rsidR="008474B5" w:rsidRDefault="008474B5" w:rsidP="008474B5">
      <w:pPr>
        <w:pStyle w:val="Zkladntext0"/>
        <w:rPr>
          <w:b/>
        </w:rPr>
      </w:pPr>
    </w:p>
    <w:p w14:paraId="18642831" w14:textId="6D2CE667" w:rsidR="008474B5" w:rsidRDefault="008474B5" w:rsidP="008474B5">
      <w:pPr>
        <w:pStyle w:val="Zkladntext0"/>
        <w:rPr>
          <w:b/>
          <w:u w:val="single"/>
        </w:rPr>
      </w:pPr>
      <w:r>
        <w:rPr>
          <w:b/>
        </w:rPr>
        <w:t xml:space="preserve">9. </w:t>
      </w:r>
      <w:r>
        <w:rPr>
          <w:b/>
          <w:u w:val="single"/>
        </w:rPr>
        <w:t>Různé</w:t>
      </w:r>
    </w:p>
    <w:p w14:paraId="43FDC6D2" w14:textId="77777777" w:rsidR="008474B5" w:rsidRPr="00C5049E" w:rsidRDefault="008474B5" w:rsidP="008474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F9EB" w14:textId="5B135218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4137C4" w14:textId="540513E6" w:rsidR="00FC2663" w:rsidRDefault="00F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D93326" w14:textId="77777777" w:rsidR="00FC2663" w:rsidRDefault="00F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BE5E56" w14:textId="3A70A30A" w:rsidR="001B665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  <w:bookmarkStart w:id="0" w:name="_GoBack"/>
      <w:bookmarkEnd w:id="0"/>
    </w:p>
    <w:p w14:paraId="31F2224C" w14:textId="6FA477A0"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76C8B"/>
    <w:rsid w:val="00083E89"/>
    <w:rsid w:val="00093037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0F6358"/>
    <w:rsid w:val="00105A56"/>
    <w:rsid w:val="0010743A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D21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6B51"/>
    <w:rsid w:val="002A6DB5"/>
    <w:rsid w:val="002A715E"/>
    <w:rsid w:val="002B06F0"/>
    <w:rsid w:val="002B13A3"/>
    <w:rsid w:val="002B29DD"/>
    <w:rsid w:val="002B58DE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09B1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5B58"/>
    <w:rsid w:val="00447539"/>
    <w:rsid w:val="00461D75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1355"/>
    <w:rsid w:val="004B481F"/>
    <w:rsid w:val="004B5DED"/>
    <w:rsid w:val="004B6202"/>
    <w:rsid w:val="004B6D25"/>
    <w:rsid w:val="004B790C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5007A9"/>
    <w:rsid w:val="00501097"/>
    <w:rsid w:val="005069D0"/>
    <w:rsid w:val="00514747"/>
    <w:rsid w:val="00517029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5D9C"/>
    <w:rsid w:val="00566863"/>
    <w:rsid w:val="00572BE9"/>
    <w:rsid w:val="005740F0"/>
    <w:rsid w:val="00581818"/>
    <w:rsid w:val="005822F4"/>
    <w:rsid w:val="00586ECD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D0322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72ED"/>
    <w:rsid w:val="00652319"/>
    <w:rsid w:val="00652A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1D83"/>
    <w:rsid w:val="006D36BF"/>
    <w:rsid w:val="006D7BAB"/>
    <w:rsid w:val="006E02C1"/>
    <w:rsid w:val="006E3795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723E9"/>
    <w:rsid w:val="00773C59"/>
    <w:rsid w:val="00776392"/>
    <w:rsid w:val="007920D9"/>
    <w:rsid w:val="007931B4"/>
    <w:rsid w:val="00793B3C"/>
    <w:rsid w:val="00794AC5"/>
    <w:rsid w:val="007975BD"/>
    <w:rsid w:val="007A010D"/>
    <w:rsid w:val="007A01F9"/>
    <w:rsid w:val="007A0A65"/>
    <w:rsid w:val="007A3F07"/>
    <w:rsid w:val="007B38B6"/>
    <w:rsid w:val="007B5B7A"/>
    <w:rsid w:val="007C1681"/>
    <w:rsid w:val="007C2ADF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40774"/>
    <w:rsid w:val="00942E3B"/>
    <w:rsid w:val="00942F75"/>
    <w:rsid w:val="0094667B"/>
    <w:rsid w:val="00946B14"/>
    <w:rsid w:val="00946BB8"/>
    <w:rsid w:val="009474D9"/>
    <w:rsid w:val="00953A6F"/>
    <w:rsid w:val="00955F9A"/>
    <w:rsid w:val="009603FB"/>
    <w:rsid w:val="00965347"/>
    <w:rsid w:val="009657A0"/>
    <w:rsid w:val="00970775"/>
    <w:rsid w:val="0098354E"/>
    <w:rsid w:val="0098503F"/>
    <w:rsid w:val="009861B7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3D85"/>
    <w:rsid w:val="00AC435F"/>
    <w:rsid w:val="00AD1271"/>
    <w:rsid w:val="00AD5863"/>
    <w:rsid w:val="00AD5FF0"/>
    <w:rsid w:val="00AE50FB"/>
    <w:rsid w:val="00AE6AF1"/>
    <w:rsid w:val="00AF2016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675F9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25E"/>
    <w:rsid w:val="00CD67B5"/>
    <w:rsid w:val="00CD7264"/>
    <w:rsid w:val="00CE6AC6"/>
    <w:rsid w:val="00CE7D58"/>
    <w:rsid w:val="00CF084E"/>
    <w:rsid w:val="00CF562A"/>
    <w:rsid w:val="00CF749B"/>
    <w:rsid w:val="00CF7586"/>
    <w:rsid w:val="00D035B6"/>
    <w:rsid w:val="00D050E6"/>
    <w:rsid w:val="00D338A5"/>
    <w:rsid w:val="00D35FA9"/>
    <w:rsid w:val="00D4386F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30A8"/>
    <w:rsid w:val="00F60C43"/>
    <w:rsid w:val="00F679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C0C00"/>
    <w:rsid w:val="00FC2663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1C43-4B09-462E-8E5A-C5D0493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9789</TotalTime>
  <Pages>1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670</cp:revision>
  <cp:lastPrinted>2022-12-20T08:13:00Z</cp:lastPrinted>
  <dcterms:created xsi:type="dcterms:W3CDTF">2021-11-22T08:31:00Z</dcterms:created>
  <dcterms:modified xsi:type="dcterms:W3CDTF">2022-12-20T08:26:00Z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