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9D" w:rsidRPr="008A7816" w:rsidRDefault="002F3F9D" w:rsidP="002F3F9D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112EB51F" wp14:editId="47E71577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2F3F9D" w:rsidRPr="00F649E9" w:rsidRDefault="002F3F9D" w:rsidP="002F3F9D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2F3F9D" w:rsidRPr="00F649E9" w:rsidRDefault="002F3F9D" w:rsidP="002F3F9D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518 697 418, fax</w:t>
      </w:r>
      <w:r w:rsidRPr="00F649E9">
        <w:rPr>
          <w:sz w:val="22"/>
          <w:szCs w:val="20"/>
        </w:rPr>
        <w:t>: 518  614 097</w:t>
      </w:r>
    </w:p>
    <w:p w:rsidR="002F3F9D" w:rsidRPr="00B50AA2" w:rsidRDefault="002F3F9D" w:rsidP="002F3F9D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2F3F9D" w:rsidRPr="00F649E9" w:rsidRDefault="002F3F9D" w:rsidP="002F3F9D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2F3F9D" w:rsidRPr="00452F25" w:rsidRDefault="002F3F9D" w:rsidP="002F3F9D">
      <w:pPr>
        <w:rPr>
          <w:rFonts w:ascii="Arial" w:hAnsi="Arial" w:cs="Arial"/>
          <w:sz w:val="18"/>
        </w:rPr>
      </w:pPr>
    </w:p>
    <w:p w:rsidR="002F3F9D" w:rsidRDefault="002F3F9D" w:rsidP="002F3F9D">
      <w:pPr>
        <w:rPr>
          <w:rFonts w:ascii="Arial" w:hAnsi="Arial" w:cs="Arial"/>
          <w:color w:val="AEAAAA" w:themeColor="background2" w:themeShade="BF"/>
          <w:sz w:val="32"/>
        </w:rPr>
      </w:pP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color w:val="AEAAAA" w:themeColor="background2" w:themeShade="BF"/>
          <w:sz w:val="32"/>
        </w:rPr>
        <w:t>10. července</w:t>
      </w:r>
      <w:r w:rsidRPr="00CE798D">
        <w:rPr>
          <w:rFonts w:ascii="Arial" w:hAnsi="Arial" w:cs="Arial"/>
          <w:color w:val="AEAAAA" w:themeColor="background2" w:themeShade="BF"/>
          <w:sz w:val="32"/>
        </w:rPr>
        <w:t xml:space="preserve"> 2015, Kyjov</w:t>
      </w:r>
    </w:p>
    <w:p w:rsidR="002F3F9D" w:rsidRDefault="002F3F9D" w:rsidP="002F3F9D">
      <w:pPr>
        <w:rPr>
          <w:rFonts w:ascii="Arial" w:hAnsi="Arial" w:cs="Arial"/>
          <w:b/>
          <w:color w:val="2E74B5" w:themeColor="accent1" w:themeShade="BF"/>
          <w:sz w:val="32"/>
        </w:rPr>
      </w:pP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color w:val="2E74B5" w:themeColor="accent1" w:themeShade="BF"/>
          <w:sz w:val="32"/>
        </w:rPr>
        <w:t>Kradli vodu. Z kyjovského hřbitova</w:t>
      </w:r>
    </w:p>
    <w:p w:rsidR="002F3F9D" w:rsidRDefault="002F3F9D" w:rsidP="002F3F9D">
      <w:pPr>
        <w:rPr>
          <w:rFonts w:ascii="Arial" w:hAnsi="Arial" w:cs="Arial"/>
          <w:b/>
          <w:color w:val="2E74B5" w:themeColor="accent1" w:themeShade="BF"/>
        </w:rPr>
      </w:pPr>
    </w:p>
    <w:p w:rsidR="002F3F9D" w:rsidRPr="002F3F9D" w:rsidRDefault="00225703" w:rsidP="002F3F9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neobvyklému přestupku dohnala t</w:t>
      </w:r>
      <w:r w:rsidR="002F3F9D">
        <w:rPr>
          <w:rFonts w:ascii="Arial" w:hAnsi="Arial" w:cs="Arial"/>
          <w:b/>
        </w:rPr>
        <w:t>ropická vedra několik</w:t>
      </w:r>
      <w:r>
        <w:rPr>
          <w:rFonts w:ascii="Arial" w:hAnsi="Arial" w:cs="Arial"/>
          <w:b/>
        </w:rPr>
        <w:t xml:space="preserve"> kyjovských</w:t>
      </w:r>
      <w:r w:rsidR="002F3F9D">
        <w:rPr>
          <w:rFonts w:ascii="Arial" w:hAnsi="Arial" w:cs="Arial"/>
          <w:b/>
        </w:rPr>
        <w:t xml:space="preserve"> obyvatel. Aby ušetřili </w:t>
      </w:r>
      <w:r>
        <w:rPr>
          <w:rFonts w:ascii="Arial" w:hAnsi="Arial" w:cs="Arial"/>
          <w:b/>
        </w:rPr>
        <w:t>pár</w:t>
      </w:r>
      <w:r w:rsidR="002F3F9D">
        <w:rPr>
          <w:rFonts w:ascii="Arial" w:hAnsi="Arial" w:cs="Arial"/>
          <w:b/>
        </w:rPr>
        <w:t xml:space="preserve"> desítek korun, </w:t>
      </w:r>
      <w:r>
        <w:rPr>
          <w:rFonts w:ascii="Arial" w:hAnsi="Arial" w:cs="Arial"/>
          <w:b/>
        </w:rPr>
        <w:t>začali pro potřeby svých zahrádek</w:t>
      </w:r>
      <w:r w:rsidR="002F3F9D">
        <w:rPr>
          <w:rFonts w:ascii="Arial" w:hAnsi="Arial" w:cs="Arial"/>
          <w:b/>
        </w:rPr>
        <w:t xml:space="preserve"> odnášet vodu z kyjovského městského hřbitova. </w:t>
      </w:r>
    </w:p>
    <w:p w:rsidR="00371AA9" w:rsidRDefault="00B82D81">
      <w:pPr>
        <w:rPr>
          <w:rFonts w:ascii="Arial" w:hAnsi="Arial" w:cs="Arial"/>
          <w:color w:val="2E74B5" w:themeColor="accent1" w:themeShade="BF"/>
        </w:rPr>
      </w:pPr>
    </w:p>
    <w:p w:rsidR="0080610E" w:rsidRDefault="002F3F9D" w:rsidP="009E114E">
      <w:pPr>
        <w:spacing w:line="360" w:lineRule="auto"/>
        <w:jc w:val="both"/>
        <w:rPr>
          <w:rFonts w:ascii="Arial" w:hAnsi="Arial" w:cs="Arial"/>
        </w:rPr>
      </w:pPr>
      <w:r w:rsidRPr="002F3F9D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O krádežích vody jsme se dozvěděli náhodou. Přistihli jsme totiž jednu osobu, jak </w:t>
      </w:r>
      <w:r w:rsidR="00480261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konvích odnáší vodu do </w:t>
      </w:r>
      <w:r w:rsidR="009E114E">
        <w:rPr>
          <w:rFonts w:ascii="Arial" w:hAnsi="Arial" w:cs="Arial"/>
        </w:rPr>
        <w:t>barelu v přistaveném autě,“ uvedl pracovník technických služe</w:t>
      </w:r>
      <w:r w:rsidR="0080610E">
        <w:rPr>
          <w:rFonts w:ascii="Arial" w:hAnsi="Arial" w:cs="Arial"/>
        </w:rPr>
        <w:t>b města Kyjova Vladimír Šimeček.</w:t>
      </w:r>
    </w:p>
    <w:p w:rsidR="0080610E" w:rsidRDefault="00225703" w:rsidP="009E11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0610E">
        <w:rPr>
          <w:rFonts w:ascii="Arial" w:hAnsi="Arial" w:cs="Arial"/>
        </w:rPr>
        <w:t>racovníci hřbitova</w:t>
      </w:r>
      <w:r>
        <w:rPr>
          <w:rFonts w:ascii="Arial" w:hAnsi="Arial" w:cs="Arial"/>
        </w:rPr>
        <w:t xml:space="preserve"> se proto na neobvyklý přestupek zaměřili:</w:t>
      </w:r>
      <w:r w:rsidR="0080610E">
        <w:rPr>
          <w:rFonts w:ascii="Arial" w:hAnsi="Arial" w:cs="Arial"/>
        </w:rPr>
        <w:t xml:space="preserve"> „Během </w:t>
      </w:r>
      <w:r>
        <w:rPr>
          <w:rFonts w:ascii="Arial" w:hAnsi="Arial" w:cs="Arial"/>
        </w:rPr>
        <w:t>téhož</w:t>
      </w:r>
      <w:r w:rsidR="0080610E">
        <w:rPr>
          <w:rFonts w:ascii="Arial" w:hAnsi="Arial" w:cs="Arial"/>
        </w:rPr>
        <w:t xml:space="preserve"> dne jsme pak přistihli ještě dvě další osoby, které také chtěly vodu ze hřbitova odnést,“ prozradil Šimeček, podle kterého </w:t>
      </w:r>
      <w:r>
        <w:rPr>
          <w:rFonts w:ascii="Arial" w:hAnsi="Arial" w:cs="Arial"/>
        </w:rPr>
        <w:t>se jednalo</w:t>
      </w:r>
      <w:r w:rsidR="0080610E">
        <w:rPr>
          <w:rFonts w:ascii="Arial" w:hAnsi="Arial" w:cs="Arial"/>
        </w:rPr>
        <w:t xml:space="preserve"> o několik desí</w:t>
      </w:r>
      <w:r w:rsidR="00480261">
        <w:rPr>
          <w:rFonts w:ascii="Arial" w:hAnsi="Arial" w:cs="Arial"/>
        </w:rPr>
        <w:t>tek litrů vody.</w:t>
      </w:r>
    </w:p>
    <w:p w:rsidR="00480261" w:rsidRDefault="00480261" w:rsidP="009E11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prvních případech pracovníci technických služeb hříšníky jen pok</w:t>
      </w:r>
      <w:r w:rsidR="00225703">
        <w:rPr>
          <w:rFonts w:ascii="Arial" w:hAnsi="Arial" w:cs="Arial"/>
        </w:rPr>
        <w:t>árali, u vstupní brány hřbitova</w:t>
      </w:r>
      <w:r>
        <w:rPr>
          <w:rFonts w:ascii="Arial" w:hAnsi="Arial" w:cs="Arial"/>
        </w:rPr>
        <w:t xml:space="preserve"> následně vyvěsili informace o zákazu vynášen</w:t>
      </w:r>
      <w:r w:rsidR="00225703">
        <w:rPr>
          <w:rFonts w:ascii="Arial" w:hAnsi="Arial" w:cs="Arial"/>
        </w:rPr>
        <w:t>í vody</w:t>
      </w:r>
      <w:r>
        <w:rPr>
          <w:rFonts w:ascii="Arial" w:hAnsi="Arial" w:cs="Arial"/>
        </w:rPr>
        <w:t xml:space="preserve">. </w:t>
      </w:r>
    </w:p>
    <w:p w:rsidR="0080610E" w:rsidRDefault="00225703" w:rsidP="009E11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Úspora pár korun v podobě nakradené vody by</w:t>
      </w:r>
      <w:r w:rsidR="005550EB">
        <w:rPr>
          <w:rFonts w:ascii="Arial" w:hAnsi="Arial" w:cs="Arial"/>
        </w:rPr>
        <w:t xml:space="preserve"> ale</w:t>
      </w:r>
      <w:r>
        <w:rPr>
          <w:rFonts w:ascii="Arial" w:hAnsi="Arial" w:cs="Arial"/>
        </w:rPr>
        <w:t xml:space="preserve"> </w:t>
      </w:r>
      <w:r w:rsidR="00480261">
        <w:rPr>
          <w:rFonts w:ascii="Arial" w:hAnsi="Arial" w:cs="Arial"/>
        </w:rPr>
        <w:t>zloděje</w:t>
      </w:r>
      <w:r w:rsidR="00B82D81">
        <w:rPr>
          <w:rFonts w:ascii="Arial" w:hAnsi="Arial" w:cs="Arial"/>
        </w:rPr>
        <w:t xml:space="preserve"> mohla vyjít pěkně draho.</w:t>
      </w:r>
      <w:bookmarkStart w:id="0" w:name="_GoBack"/>
      <w:bookmarkEnd w:id="0"/>
      <w:r w:rsidR="00480261">
        <w:rPr>
          <w:rFonts w:ascii="Arial" w:hAnsi="Arial" w:cs="Arial"/>
        </w:rPr>
        <w:t xml:space="preserve"> „</w:t>
      </w:r>
      <w:r w:rsidR="00705943">
        <w:rPr>
          <w:rFonts w:ascii="Arial" w:hAnsi="Arial" w:cs="Arial"/>
        </w:rPr>
        <w:t>Jedná se o přestupek proti majetku, neboli</w:t>
      </w:r>
      <w:r w:rsidR="00480261">
        <w:rPr>
          <w:rFonts w:ascii="Arial" w:hAnsi="Arial" w:cs="Arial"/>
        </w:rPr>
        <w:t xml:space="preserve"> krádež. Tu bychom mohli </w:t>
      </w:r>
      <w:r w:rsidR="00705943">
        <w:rPr>
          <w:rFonts w:ascii="Arial" w:hAnsi="Arial" w:cs="Arial"/>
        </w:rPr>
        <w:t xml:space="preserve">hned </w:t>
      </w:r>
      <w:r w:rsidR="00480261">
        <w:rPr>
          <w:rFonts w:ascii="Arial" w:hAnsi="Arial" w:cs="Arial"/>
        </w:rPr>
        <w:t>na místě řešit blokovou pokutou až do výše</w:t>
      </w:r>
      <w:r>
        <w:rPr>
          <w:rFonts w:ascii="Arial" w:hAnsi="Arial" w:cs="Arial"/>
        </w:rPr>
        <w:t xml:space="preserve"> jednoho</w:t>
      </w:r>
      <w:r w:rsidR="00480261">
        <w:rPr>
          <w:rFonts w:ascii="Arial" w:hAnsi="Arial" w:cs="Arial"/>
        </w:rPr>
        <w:t xml:space="preserve"> tisíce korun,“ vysvětlil velitel kyjovské městské policie Lubomír Plachý, podle kterého by však případ mohl pře</w:t>
      </w:r>
      <w:r>
        <w:rPr>
          <w:rFonts w:ascii="Arial" w:hAnsi="Arial" w:cs="Arial"/>
        </w:rPr>
        <w:t xml:space="preserve">jít i do přestupkového řízení. </w:t>
      </w:r>
      <w:r w:rsidR="005550EB">
        <w:rPr>
          <w:rFonts w:ascii="Arial" w:hAnsi="Arial" w:cs="Arial"/>
        </w:rPr>
        <w:t>Pak</w:t>
      </w:r>
      <w:r w:rsidR="00480261">
        <w:rPr>
          <w:rFonts w:ascii="Arial" w:hAnsi="Arial" w:cs="Arial"/>
        </w:rPr>
        <w:t xml:space="preserve"> b</w:t>
      </w:r>
      <w:r w:rsidR="005550EB">
        <w:rPr>
          <w:rFonts w:ascii="Arial" w:hAnsi="Arial" w:cs="Arial"/>
        </w:rPr>
        <w:t>y mohla pokuta narůst až na patnácti tisíc.</w:t>
      </w:r>
    </w:p>
    <w:p w:rsidR="00480261" w:rsidRDefault="00480261" w:rsidP="009E114E">
      <w:pPr>
        <w:spacing w:line="360" w:lineRule="auto"/>
        <w:jc w:val="both"/>
        <w:rPr>
          <w:rFonts w:ascii="Arial" w:hAnsi="Arial" w:cs="Arial"/>
        </w:rPr>
      </w:pPr>
    </w:p>
    <w:p w:rsidR="00705943" w:rsidRDefault="00705943" w:rsidP="009E114E">
      <w:pPr>
        <w:spacing w:line="360" w:lineRule="auto"/>
        <w:jc w:val="both"/>
        <w:rPr>
          <w:rFonts w:ascii="Arial" w:hAnsi="Arial" w:cs="Arial"/>
        </w:rPr>
      </w:pPr>
    </w:p>
    <w:p w:rsidR="0080610E" w:rsidRDefault="0080610E" w:rsidP="009E114E">
      <w:pPr>
        <w:spacing w:line="360" w:lineRule="auto"/>
        <w:jc w:val="both"/>
        <w:rPr>
          <w:rFonts w:ascii="Arial" w:hAnsi="Arial" w:cs="Arial"/>
        </w:rPr>
      </w:pPr>
    </w:p>
    <w:p w:rsidR="0080610E" w:rsidRPr="00155C76" w:rsidRDefault="0080610E" w:rsidP="0080610E">
      <w:pPr>
        <w:rPr>
          <w:rFonts w:ascii="Arial" w:eastAsiaTheme="minorEastAsia" w:hAnsi="Arial" w:cs="Arial"/>
          <w:b/>
          <w:sz w:val="18"/>
          <w:szCs w:val="20"/>
        </w:rPr>
      </w:pPr>
      <w:bookmarkStart w:id="1" w:name="_MailAutoSig"/>
      <w:r w:rsidRPr="00155C76">
        <w:rPr>
          <w:rFonts w:ascii="Arial" w:eastAsiaTheme="minorEastAsia" w:hAnsi="Arial" w:cs="Arial"/>
          <w:b/>
          <w:sz w:val="18"/>
          <w:szCs w:val="20"/>
        </w:rPr>
        <w:t>Bc. Barbora Vajčnerová</w:t>
      </w:r>
    </w:p>
    <w:p w:rsidR="0080610E" w:rsidRPr="00155C76" w:rsidRDefault="0080610E" w:rsidP="0080610E">
      <w:pPr>
        <w:rPr>
          <w:rFonts w:ascii="Arial" w:eastAsiaTheme="minorEastAsia" w:hAnsi="Arial" w:cs="Arial"/>
          <w:sz w:val="18"/>
          <w:szCs w:val="20"/>
        </w:rPr>
      </w:pPr>
      <w:r>
        <w:rPr>
          <w:rFonts w:ascii="Arial" w:eastAsiaTheme="minorEastAsia" w:hAnsi="Arial" w:cs="Arial"/>
          <w:sz w:val="18"/>
          <w:szCs w:val="20"/>
        </w:rPr>
        <w:t>r</w:t>
      </w:r>
      <w:r w:rsidRPr="00155C76">
        <w:rPr>
          <w:rFonts w:ascii="Arial" w:eastAsiaTheme="minorEastAsia" w:hAnsi="Arial" w:cs="Arial"/>
          <w:sz w:val="18"/>
          <w:szCs w:val="20"/>
        </w:rPr>
        <w:t>eferentka vnějších vztahů</w:t>
      </w:r>
    </w:p>
    <w:p w:rsidR="0080610E" w:rsidRPr="00155C76" w:rsidRDefault="0080610E" w:rsidP="0080610E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Městský úřad Kyjov</w:t>
      </w:r>
    </w:p>
    <w:p w:rsidR="0080610E" w:rsidRPr="00155C76" w:rsidRDefault="0080610E" w:rsidP="0080610E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Masarykovo nám. 30/1</w:t>
      </w:r>
    </w:p>
    <w:p w:rsidR="0080610E" w:rsidRPr="00155C76" w:rsidRDefault="0080610E" w:rsidP="0080610E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697 01 Kyjov</w:t>
      </w:r>
    </w:p>
    <w:p w:rsidR="0080610E" w:rsidRPr="00155C76" w:rsidRDefault="0080610E" w:rsidP="0080610E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Email: b.vajcnerova@mukyjov.cz</w:t>
      </w:r>
    </w:p>
    <w:p w:rsidR="0080610E" w:rsidRPr="00155C76" w:rsidRDefault="0080610E" w:rsidP="0080610E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Tel.: 518 697 418, 777 722 933</w:t>
      </w:r>
    </w:p>
    <w:p w:rsidR="002F3F9D" w:rsidRPr="00480261" w:rsidRDefault="0080610E" w:rsidP="00480261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Web: www.mestokyjov.cz</w:t>
      </w:r>
      <w:bookmarkEnd w:id="1"/>
    </w:p>
    <w:sectPr w:rsidR="002F3F9D" w:rsidRPr="0048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9D"/>
    <w:rsid w:val="00080323"/>
    <w:rsid w:val="00225703"/>
    <w:rsid w:val="002F3F9D"/>
    <w:rsid w:val="00480261"/>
    <w:rsid w:val="005550EB"/>
    <w:rsid w:val="00705943"/>
    <w:rsid w:val="0080610E"/>
    <w:rsid w:val="009E114E"/>
    <w:rsid w:val="00B373E8"/>
    <w:rsid w:val="00B82D81"/>
    <w:rsid w:val="00E1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D4DFA-6990-4B24-A7E6-BE4AA860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3</cp:revision>
  <dcterms:created xsi:type="dcterms:W3CDTF">2015-07-10T12:02:00Z</dcterms:created>
  <dcterms:modified xsi:type="dcterms:W3CDTF">2015-07-10T12:02:00Z</dcterms:modified>
</cp:coreProperties>
</file>