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7A" w:rsidRDefault="0078057A" w:rsidP="0078057A">
      <w:pPr>
        <w:ind w:left="567" w:hanging="709"/>
        <w:rPr>
          <w:b/>
          <w:noProof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3F7B4B04" wp14:editId="77F9C146">
            <wp:simplePos x="0" y="0"/>
            <wp:positionH relativeFrom="margin">
              <wp:align>left</wp:align>
            </wp:positionH>
            <wp:positionV relativeFrom="paragraph">
              <wp:posOffset>214630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57A" w:rsidRPr="008A7816" w:rsidRDefault="0078057A" w:rsidP="0078057A">
      <w:pPr>
        <w:ind w:left="567" w:hanging="709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Město Kyjov</w:t>
      </w:r>
    </w:p>
    <w:p w:rsidR="0078057A" w:rsidRPr="00F649E9" w:rsidRDefault="0078057A" w:rsidP="0078057A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78057A" w:rsidRPr="00F649E9" w:rsidRDefault="0078057A" w:rsidP="0078057A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518 697 418, fax</w:t>
      </w:r>
      <w:r w:rsidRPr="00F649E9">
        <w:rPr>
          <w:sz w:val="22"/>
          <w:szCs w:val="20"/>
        </w:rPr>
        <w:t>: 518  614 097</w:t>
      </w:r>
    </w:p>
    <w:p w:rsidR="0078057A" w:rsidRPr="00B50AA2" w:rsidRDefault="0078057A" w:rsidP="0078057A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78057A" w:rsidRPr="00F649E9" w:rsidRDefault="0078057A" w:rsidP="0078057A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78057A" w:rsidRPr="00855F18" w:rsidRDefault="0078057A" w:rsidP="0078057A">
      <w:pPr>
        <w:rPr>
          <w:rFonts w:ascii="Arial" w:hAnsi="Arial" w:cs="Arial"/>
          <w:b/>
          <w:szCs w:val="30"/>
        </w:rPr>
      </w:pPr>
    </w:p>
    <w:p w:rsidR="0078057A" w:rsidRPr="00A4562F" w:rsidRDefault="00A4562F" w:rsidP="0078057A">
      <w:pPr>
        <w:rPr>
          <w:rFonts w:ascii="Arial" w:hAnsi="Arial" w:cs="Arial"/>
        </w:rPr>
      </w:pPr>
      <w:r>
        <w:rPr>
          <w:rFonts w:ascii="Arial" w:hAnsi="Arial" w:cs="Arial"/>
          <w:color w:val="AEAAAA" w:themeColor="background2" w:themeShade="BF"/>
          <w:sz w:val="32"/>
        </w:rPr>
        <w:t>11. května</w:t>
      </w:r>
      <w:r w:rsidR="0078057A" w:rsidRPr="00A4562F">
        <w:rPr>
          <w:rFonts w:ascii="Arial" w:hAnsi="Arial" w:cs="Arial"/>
          <w:color w:val="AEAAAA" w:themeColor="background2" w:themeShade="BF"/>
          <w:sz w:val="32"/>
        </w:rPr>
        <w:t xml:space="preserve"> 2016, Kyjov</w:t>
      </w:r>
    </w:p>
    <w:p w:rsidR="0078057A" w:rsidRPr="00A4562F" w:rsidRDefault="0078057A" w:rsidP="0078057A">
      <w:pPr>
        <w:rPr>
          <w:rFonts w:ascii="Arial" w:hAnsi="Arial" w:cs="Arial"/>
          <w:sz w:val="32"/>
        </w:rPr>
      </w:pPr>
    </w:p>
    <w:p w:rsidR="0078057A" w:rsidRDefault="00A4562F" w:rsidP="0078057A">
      <w:pPr>
        <w:shd w:val="clear" w:color="auto" w:fill="FFFFFF"/>
        <w:spacing w:line="276" w:lineRule="auto"/>
        <w:outlineLvl w:val="0"/>
        <w:rPr>
          <w:rFonts w:ascii="Arial" w:hAnsi="Arial" w:cs="Arial"/>
          <w:b/>
        </w:rPr>
      </w:pPr>
      <w:r w:rsidRPr="00A4562F">
        <w:rPr>
          <w:rFonts w:ascii="Arial" w:hAnsi="Arial" w:cs="Arial"/>
          <w:color w:val="2E74B5" w:themeColor="accent1" w:themeShade="BF"/>
          <w:sz w:val="34"/>
          <w:szCs w:val="34"/>
        </w:rPr>
        <w:t>Rozvoj Kyjova? Nově pod dohledem architekta</w:t>
      </w:r>
      <w:r w:rsidR="0078057A" w:rsidRPr="00A4562F">
        <w:rPr>
          <w:rFonts w:ascii="Arial" w:hAnsi="Arial" w:cs="Arial"/>
          <w:color w:val="2E74B5" w:themeColor="accent1" w:themeShade="BF"/>
          <w:sz w:val="34"/>
          <w:szCs w:val="34"/>
        </w:rPr>
        <w:br/>
      </w:r>
    </w:p>
    <w:p w:rsidR="00A4562F" w:rsidRPr="00A4562F" w:rsidRDefault="00A4562F" w:rsidP="0078057A">
      <w:pPr>
        <w:shd w:val="clear" w:color="auto" w:fill="FFFFFF"/>
        <w:spacing w:line="276" w:lineRule="auto"/>
        <w:outlineLvl w:val="0"/>
        <w:rPr>
          <w:rFonts w:ascii="Arial" w:hAnsi="Arial" w:cs="Arial"/>
          <w:b/>
        </w:rPr>
      </w:pPr>
    </w:p>
    <w:p w:rsidR="00A4562F" w:rsidRPr="00A4562F" w:rsidRDefault="00A4562F" w:rsidP="0078057A">
      <w:pPr>
        <w:jc w:val="both"/>
        <w:rPr>
          <w:rFonts w:ascii="Arial" w:hAnsi="Arial" w:cs="Arial"/>
          <w:b/>
          <w:sz w:val="30"/>
          <w:szCs w:val="30"/>
        </w:rPr>
      </w:pPr>
      <w:r w:rsidRPr="00A4562F">
        <w:rPr>
          <w:rFonts w:ascii="Arial" w:hAnsi="Arial" w:cs="Arial"/>
          <w:b/>
          <w:sz w:val="30"/>
          <w:szCs w:val="30"/>
        </w:rPr>
        <w:t>Město vyhlásilo výběrové řízení na pozici architekta. Zájemci se mohou hlásit do příštího pátku 20. května.</w:t>
      </w:r>
    </w:p>
    <w:p w:rsidR="00A4562F" w:rsidRDefault="00A4562F" w:rsidP="0078057A">
      <w:pPr>
        <w:spacing w:line="360" w:lineRule="auto"/>
        <w:jc w:val="both"/>
        <w:rPr>
          <w:rFonts w:ascii="Arial" w:hAnsi="Arial" w:cs="Arial"/>
        </w:rPr>
      </w:pPr>
    </w:p>
    <w:p w:rsidR="00A4562F" w:rsidRPr="00A4562F" w:rsidRDefault="00A4562F" w:rsidP="0078057A">
      <w:pPr>
        <w:spacing w:line="360" w:lineRule="auto"/>
        <w:jc w:val="both"/>
        <w:rPr>
          <w:rFonts w:ascii="Arial" w:hAnsi="Arial" w:cs="Arial"/>
        </w:rPr>
      </w:pPr>
      <w:r w:rsidRPr="00A4562F">
        <w:rPr>
          <w:rFonts w:ascii="Arial" w:hAnsi="Arial" w:cs="Arial"/>
        </w:rPr>
        <w:t>Kyjovská radnice hledá jednoznačný směr, kterým by se město při dalším rozvoji mělo ubírat. „Městský architekt v Kyjově naposledy působil před třemi roky. Odešel ale do důchodu a od té doby na radnici člověk zaměřený čistě na architekturu a urbanismus chybí,“ vysvětluje vedoucí odboru rozvoje města Roman Pekárek.</w:t>
      </w:r>
    </w:p>
    <w:p w:rsidR="00AD2369" w:rsidRPr="00A4562F" w:rsidRDefault="00A4562F" w:rsidP="0078057A">
      <w:pPr>
        <w:spacing w:line="360" w:lineRule="auto"/>
        <w:jc w:val="both"/>
        <w:rPr>
          <w:rFonts w:ascii="Arial" w:hAnsi="Arial" w:cs="Arial"/>
        </w:rPr>
      </w:pPr>
      <w:r w:rsidRPr="00A4562F">
        <w:rPr>
          <w:rFonts w:ascii="Arial" w:hAnsi="Arial" w:cs="Arial"/>
        </w:rPr>
        <w:t xml:space="preserve">Zájemci musejí mít minimálně pětiletou zkušenost v oboru. Vybraní adepti postoupí do druhého kola, kde musejí splnit další kvalifikační předpoklady, taky vypracovat písemný návrh architektonické vize města. „Architekt nebude sloužit pouze městskému úřadu, jeho služeb budou moci využít i obyvatelé Kyjova. Hlavní náplní jeho práce </w:t>
      </w:r>
      <w:r>
        <w:rPr>
          <w:rFonts w:ascii="Arial" w:hAnsi="Arial" w:cs="Arial"/>
        </w:rPr>
        <w:t>se stane</w:t>
      </w:r>
      <w:r w:rsidRPr="00A4562F">
        <w:rPr>
          <w:rFonts w:ascii="Arial" w:hAnsi="Arial" w:cs="Arial"/>
        </w:rPr>
        <w:t xml:space="preserve"> dohled nad urbanistickým rozvojem města a tvorba veřejného prostoru,“ říká starosta města František </w:t>
      </w:r>
      <w:proofErr w:type="spellStart"/>
      <w:r w:rsidRPr="00A4562F">
        <w:rPr>
          <w:rFonts w:ascii="Arial" w:hAnsi="Arial" w:cs="Arial"/>
        </w:rPr>
        <w:t>Lukl</w:t>
      </w:r>
      <w:proofErr w:type="spellEnd"/>
      <w:r w:rsidRPr="00A4562F">
        <w:rPr>
          <w:rFonts w:ascii="Arial" w:hAnsi="Arial" w:cs="Arial"/>
        </w:rPr>
        <w:t xml:space="preserve"> a dodává, že prvním úkolem </w:t>
      </w:r>
      <w:r>
        <w:rPr>
          <w:rFonts w:ascii="Arial" w:hAnsi="Arial" w:cs="Arial"/>
        </w:rPr>
        <w:t>nové posily</w:t>
      </w:r>
      <w:r w:rsidRPr="00A4562F">
        <w:rPr>
          <w:rFonts w:ascii="Arial" w:hAnsi="Arial" w:cs="Arial"/>
        </w:rPr>
        <w:t xml:space="preserve"> bude zaměřit se nad možnostmi využití areálu bývalé mlékárny. Chátrající </w:t>
      </w:r>
      <w:proofErr w:type="spellStart"/>
      <w:r w:rsidRPr="00A4562F">
        <w:rPr>
          <w:rFonts w:ascii="Arial" w:hAnsi="Arial" w:cs="Arial"/>
        </w:rPr>
        <w:t>brownfield</w:t>
      </w:r>
      <w:proofErr w:type="spellEnd"/>
      <w:r w:rsidRPr="00A4562F">
        <w:rPr>
          <w:rFonts w:ascii="Arial" w:hAnsi="Arial" w:cs="Arial"/>
        </w:rPr>
        <w:t xml:space="preserve"> v samém srdci města radnice před rokem koupila za osm milionů korun.</w:t>
      </w:r>
      <w:r w:rsidRPr="00A4562F">
        <w:rPr>
          <w:rFonts w:ascii="Arial" w:hAnsi="Arial" w:cs="Arial"/>
        </w:rPr>
        <w:br/>
        <w:t>Nový architekt se bude podílet taky na řešení novostaveb a rekonstrukcí, nemine ho ani péče o historické dědictví města a koordinování investičních akcí.</w:t>
      </w:r>
    </w:p>
    <w:p w:rsidR="00AD2369" w:rsidRDefault="00AD2369" w:rsidP="0078057A">
      <w:pPr>
        <w:spacing w:line="360" w:lineRule="auto"/>
        <w:jc w:val="both"/>
        <w:rPr>
          <w:rFonts w:ascii="Arial" w:hAnsi="Arial" w:cs="Arial"/>
        </w:rPr>
      </w:pPr>
    </w:p>
    <w:p w:rsidR="00855F18" w:rsidRDefault="00855F18" w:rsidP="0078057A">
      <w:pPr>
        <w:spacing w:line="360" w:lineRule="auto"/>
        <w:jc w:val="both"/>
        <w:rPr>
          <w:rFonts w:ascii="Arial" w:hAnsi="Arial" w:cs="Arial"/>
        </w:rPr>
      </w:pPr>
    </w:p>
    <w:p w:rsidR="0078057A" w:rsidRPr="00823B1C" w:rsidRDefault="0078057A" w:rsidP="0078057A">
      <w:pPr>
        <w:rPr>
          <w:noProof/>
          <w:sz w:val="18"/>
        </w:rPr>
      </w:pPr>
      <w:r w:rsidRPr="00823B1C">
        <w:rPr>
          <w:noProof/>
          <w:sz w:val="18"/>
        </w:rPr>
        <w:t>Městský úřad Kyjov</w:t>
      </w:r>
    </w:p>
    <w:p w:rsidR="0078057A" w:rsidRPr="00823B1C" w:rsidRDefault="0078057A" w:rsidP="0078057A">
      <w:pPr>
        <w:rPr>
          <w:noProof/>
          <w:sz w:val="18"/>
        </w:rPr>
      </w:pPr>
      <w:r w:rsidRPr="00823B1C">
        <w:rPr>
          <w:noProof/>
          <w:sz w:val="18"/>
        </w:rPr>
        <w:t>Odbor organizační a právní</w:t>
      </w:r>
    </w:p>
    <w:p w:rsidR="0078057A" w:rsidRPr="00823B1C" w:rsidRDefault="00A4562F" w:rsidP="0078057A">
      <w:pPr>
        <w:rPr>
          <w:noProof/>
          <w:sz w:val="18"/>
        </w:rPr>
      </w:pPr>
      <w:r>
        <w:rPr>
          <w:noProof/>
          <w:sz w:val="18"/>
        </w:rPr>
        <w:t>Erika Benešová</w:t>
      </w:r>
      <w:bookmarkStart w:id="0" w:name="_GoBack"/>
      <w:bookmarkEnd w:id="0"/>
    </w:p>
    <w:p w:rsidR="0078057A" w:rsidRPr="00823B1C" w:rsidRDefault="0078057A" w:rsidP="0078057A">
      <w:pPr>
        <w:rPr>
          <w:noProof/>
          <w:sz w:val="18"/>
        </w:rPr>
      </w:pPr>
      <w:r w:rsidRPr="00823B1C">
        <w:rPr>
          <w:noProof/>
          <w:sz w:val="18"/>
        </w:rPr>
        <w:t>Masarykovo náměstí 30</w:t>
      </w:r>
    </w:p>
    <w:p w:rsidR="0078057A" w:rsidRPr="00823B1C" w:rsidRDefault="0078057A" w:rsidP="0078057A">
      <w:pPr>
        <w:rPr>
          <w:noProof/>
          <w:sz w:val="18"/>
        </w:rPr>
      </w:pPr>
      <w:r w:rsidRPr="00823B1C">
        <w:rPr>
          <w:noProof/>
          <w:sz w:val="18"/>
        </w:rPr>
        <w:t>697 01 Kyjov</w:t>
      </w:r>
    </w:p>
    <w:p w:rsidR="0078057A" w:rsidRPr="00823B1C" w:rsidRDefault="0078057A" w:rsidP="0078057A">
      <w:pPr>
        <w:rPr>
          <w:noProof/>
          <w:sz w:val="18"/>
        </w:rPr>
      </w:pPr>
      <w:r w:rsidRPr="00823B1C">
        <w:rPr>
          <w:noProof/>
          <w:sz w:val="18"/>
        </w:rPr>
        <w:t>Tel.: 518 697 418</w:t>
      </w:r>
    </w:p>
    <w:p w:rsidR="0078057A" w:rsidRPr="00823B1C" w:rsidRDefault="0078057A" w:rsidP="0078057A">
      <w:pPr>
        <w:rPr>
          <w:noProof/>
          <w:sz w:val="18"/>
        </w:rPr>
      </w:pPr>
      <w:r w:rsidRPr="00823B1C">
        <w:rPr>
          <w:noProof/>
          <w:sz w:val="18"/>
        </w:rPr>
        <w:t>Mob.: +420 778 722 933</w:t>
      </w:r>
    </w:p>
    <w:p w:rsidR="0078057A" w:rsidRPr="00142472" w:rsidRDefault="0078057A" w:rsidP="0078057A">
      <w:pPr>
        <w:spacing w:line="360" w:lineRule="auto"/>
        <w:jc w:val="both"/>
        <w:rPr>
          <w:rFonts w:ascii="Arial" w:hAnsi="Arial" w:cs="Arial"/>
        </w:rPr>
      </w:pPr>
      <w:r>
        <w:rPr>
          <w:noProof/>
          <w:sz w:val="18"/>
        </w:rPr>
        <w:t>b.horehledova</w:t>
      </w:r>
      <w:r w:rsidRPr="00823B1C">
        <w:rPr>
          <w:noProof/>
          <w:sz w:val="18"/>
        </w:rPr>
        <w:t>@mukyjov.cz</w:t>
      </w:r>
      <w:r w:rsidRPr="00823B1C">
        <w:rPr>
          <w:rFonts w:ascii="Arial" w:hAnsi="Arial" w:cs="Arial"/>
          <w:sz w:val="22"/>
        </w:rPr>
        <w:t xml:space="preserve"> </w:t>
      </w:r>
    </w:p>
    <w:p w:rsidR="0078057A" w:rsidRDefault="0078057A" w:rsidP="0078057A"/>
    <w:p w:rsidR="00371AA9" w:rsidRDefault="00A4562F"/>
    <w:sectPr w:rsidR="00371AA9" w:rsidSect="000E62C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7A"/>
    <w:rsid w:val="00062B89"/>
    <w:rsid w:val="00077137"/>
    <w:rsid w:val="00080323"/>
    <w:rsid w:val="002B7EB4"/>
    <w:rsid w:val="004948E0"/>
    <w:rsid w:val="0078057A"/>
    <w:rsid w:val="00855F18"/>
    <w:rsid w:val="00A4562F"/>
    <w:rsid w:val="00AD2369"/>
    <w:rsid w:val="00B03D92"/>
    <w:rsid w:val="00B373E8"/>
    <w:rsid w:val="00BB59E3"/>
    <w:rsid w:val="00C26F78"/>
    <w:rsid w:val="00F32BBE"/>
    <w:rsid w:val="00F7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40022-4975-4A2E-8517-FD92FD64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Filip Zdražil</cp:lastModifiedBy>
  <cp:revision>2</cp:revision>
  <dcterms:created xsi:type="dcterms:W3CDTF">2016-05-11T12:09:00Z</dcterms:created>
  <dcterms:modified xsi:type="dcterms:W3CDTF">2016-05-11T12:09:00Z</dcterms:modified>
</cp:coreProperties>
</file>