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DE5F" w14:textId="77777777" w:rsidR="00B97A72" w:rsidRDefault="00B97A72" w:rsidP="00B97A72">
      <w:pPr>
        <w:pStyle w:val="Nadpis1"/>
        <w:numPr>
          <w:ilvl w:val="0"/>
          <w:numId w:val="35"/>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663205C0"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C72C7F">
        <w:rPr>
          <w:rFonts w:ascii="Times New Roman" w:eastAsia="Times New Roman" w:hAnsi="Times New Roman" w:cs="Times New Roman"/>
          <w:b/>
          <w:sz w:val="24"/>
          <w:szCs w:val="24"/>
          <w:lang w:eastAsia="zh-CN"/>
        </w:rPr>
        <w:t> 34.</w:t>
      </w:r>
      <w:r w:rsidR="00A67B6C" w:rsidRPr="00F16CD6">
        <w:rPr>
          <w:rFonts w:ascii="Times New Roman" w:eastAsia="Times New Roman" w:hAnsi="Times New Roman" w:cs="Times New Roman"/>
          <w:b/>
          <w:sz w:val="24"/>
          <w:szCs w:val="24"/>
          <w:lang w:eastAsia="zh-CN"/>
        </w:rPr>
        <w:t xml:space="preserve"> schůze</w:t>
      </w:r>
      <w:r w:rsidR="00E512F8">
        <w:rPr>
          <w:rFonts w:ascii="Times New Roman" w:eastAsia="Times New Roman" w:hAnsi="Times New Roman" w:cs="Times New Roman"/>
          <w:b/>
          <w:sz w:val="24"/>
          <w:szCs w:val="24"/>
          <w:lang w:eastAsia="zh-CN"/>
        </w:rPr>
        <w:t xml:space="preserve"> Rady města Kyjova konané dne </w:t>
      </w:r>
      <w:r w:rsidR="00C72C7F">
        <w:rPr>
          <w:rFonts w:ascii="Times New Roman" w:eastAsia="Times New Roman" w:hAnsi="Times New Roman" w:cs="Times New Roman"/>
          <w:b/>
          <w:sz w:val="24"/>
          <w:szCs w:val="24"/>
          <w:lang w:eastAsia="zh-CN"/>
        </w:rPr>
        <w:t>11</w:t>
      </w:r>
      <w:r w:rsidR="00667293">
        <w:rPr>
          <w:rFonts w:ascii="Times New Roman" w:eastAsia="Times New Roman" w:hAnsi="Times New Roman" w:cs="Times New Roman"/>
          <w:b/>
          <w:sz w:val="24"/>
          <w:szCs w:val="24"/>
          <w:lang w:eastAsia="zh-CN"/>
        </w:rPr>
        <w:t xml:space="preserve">. </w:t>
      </w:r>
      <w:r w:rsidR="00013126">
        <w:rPr>
          <w:rFonts w:ascii="Times New Roman" w:eastAsia="Times New Roman" w:hAnsi="Times New Roman" w:cs="Times New Roman"/>
          <w:b/>
          <w:sz w:val="24"/>
          <w:szCs w:val="24"/>
          <w:lang w:eastAsia="zh-CN"/>
        </w:rPr>
        <w:t>prosince</w:t>
      </w:r>
      <w:r w:rsidR="006D0A5E">
        <w:rPr>
          <w:rFonts w:ascii="Times New Roman" w:eastAsia="Times New Roman" w:hAnsi="Times New Roman" w:cs="Times New Roman"/>
          <w:b/>
          <w:sz w:val="24"/>
          <w:szCs w:val="24"/>
          <w:lang w:eastAsia="zh-CN"/>
        </w:rPr>
        <w:t xml:space="preserve"> 2023</w:t>
      </w:r>
      <w:r w:rsidR="00C72C7F">
        <w:rPr>
          <w:rFonts w:ascii="Times New Roman" w:eastAsia="Times New Roman" w:hAnsi="Times New Roman" w:cs="Times New Roman"/>
          <w:b/>
          <w:sz w:val="24"/>
          <w:szCs w:val="24"/>
          <w:lang w:eastAsia="zh-CN"/>
        </w:rPr>
        <w:t xml:space="preserve"> v 15</w:t>
      </w:r>
      <w:r w:rsidR="00926E0F">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7A3F7AE6" w14:textId="33235DB7" w:rsidR="00662FA4" w:rsidRDefault="00662FA4">
      <w:pPr>
        <w:pStyle w:val="Zkladntext0"/>
        <w:spacing w:before="0" w:after="0"/>
        <w:rPr>
          <w:szCs w:val="24"/>
        </w:rPr>
      </w:pPr>
    </w:p>
    <w:p w14:paraId="507BC90A" w14:textId="77777777" w:rsidR="002C35F4" w:rsidRDefault="002C35F4">
      <w:pPr>
        <w:pStyle w:val="Zkladntext0"/>
        <w:spacing w:before="0" w:after="0"/>
        <w:rPr>
          <w:szCs w:val="24"/>
        </w:rPr>
      </w:pPr>
    </w:p>
    <w:p w14:paraId="331BEFE2" w14:textId="6DC0433B" w:rsidR="00751AAE" w:rsidRPr="00F16CD6" w:rsidRDefault="00A67B6C">
      <w:pPr>
        <w:pStyle w:val="Zkladntext0"/>
        <w:spacing w:before="0" w:after="0"/>
      </w:pPr>
      <w:r w:rsidRPr="00F16CD6">
        <w:rPr>
          <w:szCs w:val="24"/>
        </w:rPr>
        <w:t>Usnesení</w:t>
      </w:r>
    </w:p>
    <w:p w14:paraId="51CE870B" w14:textId="14AEC1F3"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C72C7F">
        <w:rPr>
          <w:rFonts w:ascii="Times New Roman" w:hAnsi="Times New Roman" w:cs="Times New Roman"/>
          <w:sz w:val="24"/>
          <w:szCs w:val="24"/>
        </w:rPr>
        <w:t>dne 11</w:t>
      </w:r>
      <w:r w:rsidR="007A3F07">
        <w:rPr>
          <w:rFonts w:ascii="Times New Roman" w:hAnsi="Times New Roman" w:cs="Times New Roman"/>
          <w:sz w:val="24"/>
          <w:szCs w:val="24"/>
        </w:rPr>
        <w:t xml:space="preserve">. </w:t>
      </w:r>
      <w:r w:rsidR="00662FA4">
        <w:rPr>
          <w:rFonts w:ascii="Times New Roman" w:hAnsi="Times New Roman" w:cs="Times New Roman"/>
          <w:sz w:val="24"/>
          <w:szCs w:val="24"/>
        </w:rPr>
        <w:t>12</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C72C7F">
        <w:rPr>
          <w:rFonts w:ascii="Times New Roman" w:hAnsi="Times New Roman" w:cs="Times New Roman"/>
          <w:sz w:val="24"/>
          <w:szCs w:val="24"/>
        </w:rPr>
        <w:t>34</w:t>
      </w:r>
      <w:r w:rsidRPr="00F16CD6">
        <w:rPr>
          <w:rFonts w:ascii="Times New Roman" w:hAnsi="Times New Roman" w:cs="Times New Roman"/>
          <w:sz w:val="24"/>
          <w:szCs w:val="24"/>
        </w:rPr>
        <w:t>/1</w:t>
      </w:r>
    </w:p>
    <w:p w14:paraId="7B1F97F2" w14:textId="1B293414"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1B2F2A">
        <w:rPr>
          <w:rFonts w:ascii="Times New Roman" w:hAnsi="Times New Roman" w:cs="Times New Roman"/>
          <w:sz w:val="24"/>
          <w:szCs w:val="24"/>
        </w:rPr>
        <w:t>5</w:t>
      </w:r>
      <w:r w:rsidRPr="00F16CD6">
        <w:rPr>
          <w:rFonts w:ascii="Times New Roman" w:hAnsi="Times New Roman" w:cs="Times New Roman"/>
          <w:sz w:val="24"/>
          <w:szCs w:val="24"/>
        </w:rPr>
        <w:t>,0,0)</w:t>
      </w:r>
    </w:p>
    <w:p w14:paraId="0F77F332" w14:textId="23214430" w:rsidR="00F25834" w:rsidRDefault="00A024D1" w:rsidP="00564FF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C72C7F">
        <w:rPr>
          <w:rFonts w:ascii="Times New Roman" w:hAnsi="Times New Roman" w:cs="Times New Roman"/>
          <w:sz w:val="24"/>
          <w:szCs w:val="24"/>
        </w:rPr>
        <w:t>34</w:t>
      </w:r>
      <w:r w:rsidR="00A67B6C" w:rsidRPr="00F16CD6">
        <w:rPr>
          <w:rFonts w:ascii="Times New Roman" w:hAnsi="Times New Roman" w:cs="Times New Roman"/>
          <w:sz w:val="24"/>
          <w:szCs w:val="24"/>
        </w:rPr>
        <w:t>. schůze Rady města Kyjova.</w:t>
      </w:r>
    </w:p>
    <w:p w14:paraId="250C3EC0" w14:textId="705AC961" w:rsidR="00ED387A" w:rsidRDefault="00ED387A" w:rsidP="00ED387A">
      <w:pPr>
        <w:pStyle w:val="Zkladntext0"/>
        <w:spacing w:before="0" w:after="0"/>
        <w:ind w:left="708"/>
      </w:pPr>
    </w:p>
    <w:p w14:paraId="38E3A655" w14:textId="77777777" w:rsidR="00C72C7F" w:rsidRDefault="00C72C7F" w:rsidP="00C72C7F">
      <w:pPr>
        <w:pStyle w:val="Zkladntext0"/>
        <w:rPr>
          <w:b/>
          <w:bCs/>
          <w:color w:val="000000" w:themeColor="text1"/>
          <w:szCs w:val="24"/>
        </w:rPr>
      </w:pPr>
      <w:r>
        <w:rPr>
          <w:b/>
          <w:bCs/>
          <w:color w:val="000000" w:themeColor="text1"/>
          <w:szCs w:val="24"/>
        </w:rPr>
        <w:t>1</w:t>
      </w:r>
      <w:r w:rsidRPr="00AF2A65">
        <w:rPr>
          <w:b/>
          <w:bCs/>
          <w:color w:val="000000" w:themeColor="text1"/>
          <w:szCs w:val="24"/>
        </w:rPr>
        <w:t xml:space="preserve">. </w:t>
      </w:r>
      <w:r w:rsidRPr="00D54C06">
        <w:rPr>
          <w:b/>
          <w:bCs/>
          <w:color w:val="000000" w:themeColor="text1"/>
          <w:szCs w:val="24"/>
          <w:u w:val="single"/>
        </w:rPr>
        <w:t>Představení projektu Aktivní město</w:t>
      </w:r>
      <w:r>
        <w:rPr>
          <w:b/>
          <w:bCs/>
          <w:color w:val="000000" w:themeColor="text1"/>
          <w:szCs w:val="24"/>
        </w:rPr>
        <w:t xml:space="preserve"> </w:t>
      </w:r>
    </w:p>
    <w:p w14:paraId="39A85DC6" w14:textId="77777777" w:rsidR="002E2AB7" w:rsidRDefault="002E2AB7" w:rsidP="00C72C7F">
      <w:pPr>
        <w:pStyle w:val="Zkladntext0"/>
        <w:rPr>
          <w:b/>
          <w:bCs/>
          <w:color w:val="000000" w:themeColor="text1"/>
          <w:szCs w:val="24"/>
        </w:rPr>
      </w:pPr>
    </w:p>
    <w:p w14:paraId="1070D510" w14:textId="06A68211" w:rsidR="00C72C7F" w:rsidRDefault="00C72C7F" w:rsidP="00C72C7F">
      <w:pPr>
        <w:pStyle w:val="Zkladntext0"/>
        <w:rPr>
          <w:b/>
          <w:bCs/>
          <w:color w:val="000000" w:themeColor="text1"/>
          <w:szCs w:val="24"/>
        </w:rPr>
      </w:pPr>
      <w:r>
        <w:rPr>
          <w:b/>
          <w:bCs/>
          <w:color w:val="000000" w:themeColor="text1"/>
          <w:szCs w:val="24"/>
        </w:rPr>
        <w:t xml:space="preserve">2. </w:t>
      </w:r>
      <w:r w:rsidRPr="00D54C06">
        <w:rPr>
          <w:b/>
          <w:bCs/>
          <w:color w:val="000000" w:themeColor="text1"/>
          <w:szCs w:val="24"/>
          <w:u w:val="single"/>
        </w:rPr>
        <w:t>Valná hromada Teplo Kyjov</w:t>
      </w:r>
    </w:p>
    <w:p w14:paraId="4371A44B" w14:textId="762FFE49" w:rsidR="002E2AB7" w:rsidRDefault="002E2AB7" w:rsidP="00C72C7F">
      <w:pPr>
        <w:pStyle w:val="Zkladntext0"/>
        <w:rPr>
          <w:b/>
          <w:bCs/>
          <w:color w:val="000000" w:themeColor="text1"/>
          <w:szCs w:val="24"/>
        </w:rPr>
      </w:pPr>
    </w:p>
    <w:p w14:paraId="53AA738B" w14:textId="5749F2A4" w:rsidR="00C72C7F" w:rsidRDefault="00C72C7F" w:rsidP="00C72C7F">
      <w:pPr>
        <w:pStyle w:val="Zkladntext0"/>
        <w:rPr>
          <w:b/>
          <w:bCs/>
          <w:color w:val="000000" w:themeColor="text1"/>
          <w:szCs w:val="24"/>
        </w:rPr>
      </w:pPr>
      <w:r>
        <w:rPr>
          <w:b/>
          <w:bCs/>
          <w:color w:val="000000" w:themeColor="text1"/>
          <w:szCs w:val="24"/>
        </w:rPr>
        <w:t>3</w:t>
      </w:r>
      <w:r w:rsidRPr="00D54C06">
        <w:rPr>
          <w:b/>
          <w:bCs/>
          <w:color w:val="000000" w:themeColor="text1"/>
          <w:szCs w:val="24"/>
        </w:rPr>
        <w:t xml:space="preserve">. </w:t>
      </w:r>
      <w:r w:rsidRPr="003C7F9C">
        <w:rPr>
          <w:b/>
          <w:bCs/>
          <w:color w:val="000000" w:themeColor="text1"/>
          <w:szCs w:val="24"/>
          <w:u w:val="single"/>
        </w:rPr>
        <w:t>Kontrola úkolů</w:t>
      </w:r>
    </w:p>
    <w:p w14:paraId="069F52EA" w14:textId="77777777" w:rsidR="00C72C7F" w:rsidRDefault="00C72C7F" w:rsidP="00C72C7F">
      <w:pPr>
        <w:pStyle w:val="Zkladntext0"/>
        <w:rPr>
          <w:b/>
          <w:bCs/>
          <w:color w:val="000000" w:themeColor="text1"/>
          <w:szCs w:val="24"/>
        </w:rPr>
      </w:pPr>
    </w:p>
    <w:p w14:paraId="4D1F8632" w14:textId="36DE3B8D" w:rsidR="00C72C7F" w:rsidRPr="00C72C7F" w:rsidRDefault="00C72C7F" w:rsidP="00C72C7F">
      <w:pPr>
        <w:pStyle w:val="Zkladntext0"/>
      </w:pPr>
      <w:r>
        <w:rPr>
          <w:b/>
          <w:bCs/>
          <w:color w:val="000000" w:themeColor="text1"/>
          <w:szCs w:val="24"/>
        </w:rPr>
        <w:t>4.</w:t>
      </w:r>
      <w:r w:rsidRPr="003C7F9C">
        <w:rPr>
          <w:b/>
          <w:bCs/>
          <w:color w:val="000000" w:themeColor="text1"/>
          <w:szCs w:val="24"/>
        </w:rPr>
        <w:t xml:space="preserve"> </w:t>
      </w:r>
      <w:r>
        <w:rPr>
          <w:b/>
          <w:bCs/>
          <w:color w:val="000000" w:themeColor="text1"/>
          <w:szCs w:val="24"/>
          <w:u w:val="single"/>
        </w:rPr>
        <w:t>Rozpočtová opatření roku 2023</w:t>
      </w:r>
    </w:p>
    <w:p w14:paraId="7D950C58" w14:textId="77777777" w:rsidR="00C72C7F" w:rsidRPr="00F16CD6" w:rsidRDefault="00C72C7F" w:rsidP="00C72C7F">
      <w:pPr>
        <w:pStyle w:val="Zkladntext0"/>
        <w:spacing w:before="0" w:after="0"/>
      </w:pPr>
      <w:r w:rsidRPr="00F16CD6">
        <w:rPr>
          <w:szCs w:val="24"/>
        </w:rPr>
        <w:t>Usnesení</w:t>
      </w:r>
    </w:p>
    <w:p w14:paraId="5A078607" w14:textId="60A82A0F"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/2</w:t>
      </w:r>
    </w:p>
    <w:p w14:paraId="6DAD9055" w14:textId="46951D0D" w:rsidR="00C72C7F" w:rsidRDefault="00C72C7F" w:rsidP="00C72C7F">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 xml:space="preserve">a města </w:t>
      </w:r>
      <w:r w:rsidR="001B2F2A">
        <w:rPr>
          <w:rFonts w:ascii="Times New Roman" w:hAnsi="Times New Roman" w:cs="Times New Roman"/>
          <w:sz w:val="24"/>
          <w:szCs w:val="24"/>
        </w:rPr>
        <w:t>Kyjova, po projednání (5</w:t>
      </w:r>
      <w:r w:rsidRPr="00F16CD6">
        <w:rPr>
          <w:rFonts w:ascii="Times New Roman" w:hAnsi="Times New Roman" w:cs="Times New Roman"/>
          <w:sz w:val="24"/>
          <w:szCs w:val="24"/>
        </w:rPr>
        <w:t>,0,0)</w:t>
      </w:r>
    </w:p>
    <w:p w14:paraId="113ED339" w14:textId="0F5B3495" w:rsidR="00C72C7F" w:rsidRDefault="00C72C7F" w:rsidP="00C72C7F">
      <w:pPr>
        <w:tabs>
          <w:tab w:val="left" w:pos="2880"/>
        </w:tabs>
        <w:spacing w:line="240" w:lineRule="auto"/>
        <w:jc w:val="both"/>
        <w:rPr>
          <w:rFonts w:ascii="Times New Roman" w:hAnsi="Times New Roman" w:cs="Times New Roman"/>
          <w:sz w:val="24"/>
          <w:szCs w:val="24"/>
        </w:rPr>
      </w:pPr>
      <w:r w:rsidRPr="00C72C7F">
        <w:rPr>
          <w:rFonts w:ascii="Times New Roman" w:hAnsi="Times New Roman" w:cs="Times New Roman"/>
          <w:sz w:val="24"/>
          <w:szCs w:val="24"/>
        </w:rPr>
        <w:t>schvaluje dle § 102, odst. 2,  písm. a) zákona č. 128/2000 Sb., o obcích, v platném znění  rozpočtová  opatření  č. 399 2-399 3 r. 2023.</w:t>
      </w:r>
    </w:p>
    <w:p w14:paraId="38FCFE30" w14:textId="5CB04AE8" w:rsidR="000C0579" w:rsidRDefault="000C0579" w:rsidP="009C1128">
      <w:pPr>
        <w:tabs>
          <w:tab w:val="left" w:pos="2880"/>
        </w:tabs>
        <w:spacing w:after="0" w:line="240" w:lineRule="auto"/>
        <w:jc w:val="both"/>
        <w:rPr>
          <w:rFonts w:ascii="Times New Roman" w:hAnsi="Times New Roman" w:cs="Times New Roman"/>
          <w:sz w:val="24"/>
          <w:szCs w:val="24"/>
        </w:rPr>
      </w:pPr>
    </w:p>
    <w:p w14:paraId="72368D74" w14:textId="644E7263" w:rsidR="000C0579" w:rsidRPr="000C0579" w:rsidRDefault="000C0579" w:rsidP="00C72C7F">
      <w:pPr>
        <w:tabs>
          <w:tab w:val="left" w:pos="2880"/>
        </w:tabs>
        <w:spacing w:line="240" w:lineRule="auto"/>
        <w:jc w:val="both"/>
        <w:rPr>
          <w:rFonts w:ascii="Times New Roman" w:hAnsi="Times New Roman" w:cs="Times New Roman"/>
          <w:i/>
          <w:sz w:val="24"/>
          <w:szCs w:val="24"/>
        </w:rPr>
      </w:pPr>
      <w:r w:rsidRPr="000C0579">
        <w:rPr>
          <w:rFonts w:ascii="Times New Roman" w:hAnsi="Times New Roman" w:cs="Times New Roman"/>
          <w:i/>
          <w:sz w:val="24"/>
          <w:szCs w:val="24"/>
        </w:rPr>
        <w:t>Materiál předkládaný přímo na jednání</w:t>
      </w:r>
    </w:p>
    <w:p w14:paraId="0168CCDB" w14:textId="77777777" w:rsidR="000C0579" w:rsidRPr="00F16CD6" w:rsidRDefault="000C0579" w:rsidP="000C0579">
      <w:pPr>
        <w:pStyle w:val="Zkladntext0"/>
        <w:spacing w:before="0" w:after="0"/>
      </w:pPr>
      <w:r w:rsidRPr="00F16CD6">
        <w:rPr>
          <w:szCs w:val="24"/>
        </w:rPr>
        <w:t>Usnesení</w:t>
      </w:r>
    </w:p>
    <w:p w14:paraId="2C8791E6" w14:textId="0DF5DB35" w:rsidR="000C0579" w:rsidRPr="00F16CD6" w:rsidRDefault="000C0579" w:rsidP="000C057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/3</w:t>
      </w:r>
    </w:p>
    <w:p w14:paraId="67F50210" w14:textId="2AD62DFE" w:rsidR="000C0579" w:rsidRDefault="000C0579" w:rsidP="000C0579">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1B2F2A">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DDE5929" w14:textId="144E79F0" w:rsidR="001B2F2A" w:rsidRDefault="001B2F2A" w:rsidP="001B2F2A">
      <w:pPr>
        <w:tabs>
          <w:tab w:val="left" w:pos="2880"/>
        </w:tabs>
        <w:spacing w:line="240" w:lineRule="auto"/>
        <w:jc w:val="both"/>
        <w:rPr>
          <w:rFonts w:ascii="Times New Roman" w:hAnsi="Times New Roman" w:cs="Times New Roman"/>
          <w:sz w:val="24"/>
          <w:szCs w:val="24"/>
        </w:rPr>
      </w:pPr>
      <w:r w:rsidRPr="001B2F2A">
        <w:rPr>
          <w:rFonts w:ascii="Times New Roman" w:hAnsi="Times New Roman" w:cs="Times New Roman"/>
          <w:sz w:val="24"/>
          <w:szCs w:val="24"/>
        </w:rPr>
        <w:t>schvaluje dle § 102, odst. 2,  písm. a) zákona č. 128/2000 Sb., o obcích, v platném znění  rozpočtová  opatření  č. 399 4-399 6 r. 2023.</w:t>
      </w:r>
    </w:p>
    <w:p w14:paraId="618EB5BD" w14:textId="6ECF0E1E" w:rsidR="001B2F2A" w:rsidRPr="001B2F2A" w:rsidRDefault="001B2F2A" w:rsidP="00C72C7F">
      <w:pPr>
        <w:pStyle w:val="Zkladntext0"/>
        <w:rPr>
          <w:i/>
        </w:rPr>
      </w:pPr>
    </w:p>
    <w:p w14:paraId="4D6BF8D1" w14:textId="3239FF42" w:rsidR="00C72C7F" w:rsidRPr="00C72C7F" w:rsidRDefault="00C72C7F" w:rsidP="00C72C7F">
      <w:pPr>
        <w:pStyle w:val="Zkladntext0"/>
        <w:rPr>
          <w:b/>
          <w:u w:val="single"/>
        </w:rPr>
      </w:pPr>
      <w:r>
        <w:rPr>
          <w:b/>
        </w:rPr>
        <w:t xml:space="preserve">5. </w:t>
      </w:r>
      <w:r>
        <w:rPr>
          <w:b/>
          <w:u w:val="single"/>
        </w:rPr>
        <w:t xml:space="preserve">Majetkoprávní úkony </w:t>
      </w:r>
    </w:p>
    <w:p w14:paraId="4E371F7C" w14:textId="77777777" w:rsidR="00C33C8A" w:rsidRPr="001B2F2A" w:rsidRDefault="00C33C8A" w:rsidP="00C33C8A">
      <w:pPr>
        <w:tabs>
          <w:tab w:val="left" w:pos="284"/>
          <w:tab w:val="left" w:pos="2410"/>
        </w:tabs>
        <w:jc w:val="both"/>
        <w:rPr>
          <w:rFonts w:ascii="Times New Roman" w:hAnsi="Times New Roman"/>
          <w:b/>
          <w:sz w:val="24"/>
          <w:szCs w:val="24"/>
        </w:rPr>
      </w:pPr>
      <w:r w:rsidRPr="001B2F2A">
        <w:rPr>
          <w:rFonts w:ascii="Times New Roman" w:hAnsi="Times New Roman"/>
          <w:b/>
          <w:sz w:val="24"/>
          <w:szCs w:val="24"/>
        </w:rPr>
        <w:t>Ad I. Smluvní vztahy</w:t>
      </w:r>
    </w:p>
    <w:p w14:paraId="36870C42" w14:textId="77777777" w:rsidR="00C72C7F" w:rsidRPr="00F16CD6" w:rsidRDefault="00C72C7F" w:rsidP="00C72C7F">
      <w:pPr>
        <w:pStyle w:val="Zkladntext0"/>
        <w:spacing w:before="0" w:after="0"/>
      </w:pPr>
      <w:r w:rsidRPr="00F16CD6">
        <w:rPr>
          <w:szCs w:val="24"/>
        </w:rPr>
        <w:t>Usnesení</w:t>
      </w:r>
    </w:p>
    <w:p w14:paraId="75EE11B8" w14:textId="7455F811"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/4</w:t>
      </w:r>
    </w:p>
    <w:p w14:paraId="492AC691" w14:textId="12021884"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B2F2A">
        <w:rPr>
          <w:rFonts w:ascii="Times New Roman" w:hAnsi="Times New Roman" w:cs="Times New Roman"/>
          <w:sz w:val="24"/>
          <w:szCs w:val="24"/>
        </w:rPr>
        <w:t>6</w:t>
      </w:r>
      <w:r w:rsidRPr="00F16CD6">
        <w:rPr>
          <w:rFonts w:ascii="Times New Roman" w:hAnsi="Times New Roman" w:cs="Times New Roman"/>
          <w:sz w:val="24"/>
          <w:szCs w:val="24"/>
        </w:rPr>
        <w:t>,0,0)</w:t>
      </w:r>
    </w:p>
    <w:p w14:paraId="03D6171E" w14:textId="78D2C69F" w:rsidR="00C33C8A" w:rsidRPr="00ED1DEC" w:rsidRDefault="00C33C8A" w:rsidP="00ED1DEC">
      <w:pPr>
        <w:suppressAutoHyphens/>
        <w:spacing w:after="120" w:line="240" w:lineRule="auto"/>
        <w:jc w:val="both"/>
        <w:textAlignment w:val="baseline"/>
        <w:rPr>
          <w:rFonts w:ascii="Times New Roman" w:eastAsia="Calibri" w:hAnsi="Times New Roman" w:cs="Times New Roman"/>
          <w:sz w:val="24"/>
          <w:szCs w:val="24"/>
        </w:rPr>
      </w:pPr>
      <w:r w:rsidRPr="00C33C8A">
        <w:rPr>
          <w:rFonts w:ascii="Times New Roman" w:eastAsia="Calibri" w:hAnsi="Times New Roman" w:cs="Times New Roman"/>
          <w:sz w:val="24"/>
          <w:szCs w:val="24"/>
        </w:rPr>
        <w:t xml:space="preserve">v souladu s ustanovením § 102 odst. 3 zákona č. 128/2000 Sb., o obcích, ve znění pozdějších předpisů, rozhodla o uzavření Dodatku č. 2 ke Smlouvě o výpůjčce ze dne 15.7.2008, jejímž předmětem je bezplatné užívání sportovišť umístěných na pozemcích p.č. 940/1 a p.č. 940/2, a dále šaten, sociálních zařízení a dalších prostor pro zajištění sportovní a tělovýchovné činnosti vypůjčitele v budově zázemí sportovní haly na pozemku p.č. st. 1379 a v budově tribuny na pozemku p.č. st. 1100, to vše v k.ú. Nětčice u Kyjova, v areálu městského stadionu v Kyjově. Dodatek č. 2 bude uzavřen mezi městem Kyjovem, IČ 00285030, se sídlem Masarykovo náměstí 30, 697 01 Kyjov, jako půjčitelem, a  spolkem Atletický klub Kyjov, z.s., IČ: </w:t>
      </w:r>
      <w:r w:rsidRPr="00C33C8A">
        <w:rPr>
          <w:rFonts w:ascii="Times New Roman" w:eastAsia="Calibri" w:hAnsi="Times New Roman" w:cs="Times New Roman"/>
          <w:sz w:val="24"/>
          <w:szCs w:val="24"/>
        </w:rPr>
        <w:lastRenderedPageBreak/>
        <w:t>68688067, se sídlem J. Úprky 885/4, 697 01 Kyjov, jako vypůjčitelem. Předmětem dodatku č. 2 je prodloužení smluvního vztahu výpůjčky do 31.12.2035.</w:t>
      </w:r>
    </w:p>
    <w:p w14:paraId="23594023" w14:textId="03CDA8EC" w:rsidR="00C33C8A" w:rsidRPr="001B2F2A" w:rsidRDefault="00C33C8A" w:rsidP="00C33C8A">
      <w:pPr>
        <w:tabs>
          <w:tab w:val="left" w:pos="284"/>
          <w:tab w:val="left" w:pos="2410"/>
        </w:tabs>
        <w:jc w:val="both"/>
        <w:rPr>
          <w:rFonts w:ascii="Times New Roman" w:hAnsi="Times New Roman"/>
          <w:b/>
          <w:sz w:val="24"/>
          <w:szCs w:val="24"/>
        </w:rPr>
      </w:pPr>
      <w:r w:rsidRPr="001B2F2A">
        <w:rPr>
          <w:rFonts w:ascii="Times New Roman" w:hAnsi="Times New Roman"/>
          <w:b/>
          <w:sz w:val="24"/>
          <w:szCs w:val="24"/>
        </w:rPr>
        <w:t>Ad II. Služebnosti</w:t>
      </w:r>
    </w:p>
    <w:p w14:paraId="231352C2" w14:textId="77777777" w:rsidR="00C33C8A" w:rsidRPr="00F16CD6" w:rsidRDefault="00C33C8A" w:rsidP="00C33C8A">
      <w:pPr>
        <w:pStyle w:val="Zkladntext0"/>
        <w:spacing w:before="0" w:after="0"/>
      </w:pPr>
      <w:r w:rsidRPr="00F16CD6">
        <w:rPr>
          <w:szCs w:val="24"/>
        </w:rPr>
        <w:t>Usnesení</w:t>
      </w:r>
    </w:p>
    <w:p w14:paraId="375AA2E9" w14:textId="692B1A39"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/5</w:t>
      </w:r>
    </w:p>
    <w:p w14:paraId="2B289498" w14:textId="4DF06EC7"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1B2F2A">
        <w:rPr>
          <w:rFonts w:ascii="Times New Roman" w:hAnsi="Times New Roman" w:cs="Times New Roman"/>
          <w:sz w:val="24"/>
          <w:szCs w:val="24"/>
        </w:rPr>
        <w:t>6</w:t>
      </w:r>
      <w:r w:rsidRPr="00F16CD6">
        <w:rPr>
          <w:rFonts w:ascii="Times New Roman" w:hAnsi="Times New Roman" w:cs="Times New Roman"/>
          <w:sz w:val="24"/>
          <w:szCs w:val="24"/>
        </w:rPr>
        <w:t>,0,0)</w:t>
      </w:r>
    </w:p>
    <w:p w14:paraId="22FB8BDC" w14:textId="44432CC6" w:rsidR="00C33C8A" w:rsidRPr="00C33C8A" w:rsidRDefault="00C33C8A" w:rsidP="00C33C8A">
      <w:pPr>
        <w:spacing w:after="120" w:line="240" w:lineRule="auto"/>
        <w:jc w:val="both"/>
        <w:textAlignment w:val="baseline"/>
        <w:rPr>
          <w:rFonts w:ascii="Times New Roman" w:eastAsia="Times New Roman" w:hAnsi="Times New Roman" w:cs="Times New Roman"/>
          <w:color w:val="000000"/>
          <w:kern w:val="2"/>
          <w:sz w:val="24"/>
          <w:szCs w:val="24"/>
        </w:rPr>
      </w:pPr>
      <w:r w:rsidRPr="00C33C8A">
        <w:rPr>
          <w:rFonts w:ascii="Times New Roman" w:hAnsi="Times New Roman" w:cs="Times New Roman"/>
          <w:kern w:val="2"/>
          <w:sz w:val="24"/>
          <w:szCs w:val="24"/>
        </w:rPr>
        <w:t>v souladu s ustanovením § 102 odst. 3 zákona č. 128/2000 Sb., o obcích, ve znění  pozdějších  předpisů, rozhodla o  uzavření  Smlouvy č.: HO-001030087186/001-PERF o smlouvě budoucí o zřízení věcného břemene - služebnosti, mezi městem Kyjovem, Masarykovo náměstí 30/1, 697 01  Kyjov,  IČ: 00285030,  jako „Budoucí povinná“, a společností EG.D, a.s., Lidická 1873/36, Černá Pole, 602 00  Brno, IČ: 28085400,  jako  „Budoucí oprávněná“. Předmětem smlouvy je  sjednání</w:t>
      </w:r>
      <w:r w:rsidRPr="00C33C8A">
        <w:rPr>
          <w:rFonts w:ascii="Times New Roman" w:hAnsi="Times New Roman" w:cs="Times New Roman"/>
          <w:color w:val="000000"/>
          <w:kern w:val="2"/>
          <w:sz w:val="24"/>
          <w:szCs w:val="24"/>
        </w:rPr>
        <w:t xml:space="preserve"> závazku obou smluvních stran uzavřít smlouvu o zřízení věcného břemene - služebnosti k tíži </w:t>
      </w:r>
      <w:r w:rsidRPr="00C33C8A">
        <w:rPr>
          <w:rFonts w:ascii="Times New Roman" w:hAnsi="Times New Roman" w:cs="Times New Roman"/>
          <w:b/>
          <w:color w:val="000000"/>
          <w:kern w:val="2"/>
          <w:sz w:val="24"/>
          <w:szCs w:val="24"/>
        </w:rPr>
        <w:t>pozemku p. č. 2510/4</w:t>
      </w:r>
      <w:r w:rsidRPr="00C33C8A">
        <w:rPr>
          <w:rFonts w:ascii="Times New Roman" w:hAnsi="Times New Roman" w:cs="Times New Roman"/>
          <w:color w:val="000000"/>
          <w:kern w:val="2"/>
          <w:sz w:val="24"/>
          <w:szCs w:val="24"/>
        </w:rPr>
        <w:t xml:space="preserve"> –</w:t>
      </w:r>
      <w:r w:rsidRPr="00C33C8A">
        <w:rPr>
          <w:rFonts w:ascii="Times New Roman" w:hAnsi="Times New Roman" w:cs="Times New Roman"/>
          <w:b/>
          <w:color w:val="000000"/>
          <w:kern w:val="2"/>
          <w:sz w:val="24"/>
          <w:szCs w:val="24"/>
        </w:rPr>
        <w:t xml:space="preserve"> ostatní plocha – ostatní komunikace, v k. ú. Kyjov</w:t>
      </w:r>
      <w:r w:rsidRPr="00C33C8A">
        <w:rPr>
          <w:rFonts w:ascii="Times New Roman" w:hAnsi="Times New Roman" w:cs="Times New Roman"/>
          <w:color w:val="000000"/>
          <w:kern w:val="2"/>
          <w:sz w:val="24"/>
          <w:szCs w:val="24"/>
        </w:rPr>
        <w:t xml:space="preserve">, za účelem umístění distribuční soustavy – </w:t>
      </w:r>
      <w:r w:rsidRPr="00C33C8A">
        <w:rPr>
          <w:rFonts w:ascii="Times New Roman" w:hAnsi="Times New Roman" w:cs="Times New Roman"/>
          <w:b/>
          <w:color w:val="000000"/>
          <w:kern w:val="2"/>
          <w:sz w:val="24"/>
          <w:szCs w:val="24"/>
        </w:rPr>
        <w:t xml:space="preserve">kabelové vedení NN 2m </w:t>
      </w:r>
      <w:r w:rsidRPr="00C33C8A">
        <w:rPr>
          <w:rFonts w:ascii="Times New Roman" w:hAnsi="Times New Roman" w:cs="Times New Roman"/>
          <w:color w:val="000000"/>
          <w:kern w:val="2"/>
          <w:sz w:val="24"/>
          <w:szCs w:val="24"/>
        </w:rPr>
        <w:t xml:space="preserve">na pozemku, a za účelem jejího provozování, jejímž obsahem bude právo Budoucí oprávněné zřídit, provozovat, opravovat a udržovat distribuční soustavu na pozemku. Věcné břemeno - služebnosti bude zahrnovat též právo  Budoucí oprávněné provádět na distribuční soustavě úpravy za účelem její obnovy, výměny, modernizace nebo zlepšení její výkonnosti, včetně jejího odstranění.  Stavba </w:t>
      </w:r>
      <w:r w:rsidRPr="00C33C8A">
        <w:rPr>
          <w:rFonts w:ascii="Times New Roman" w:hAnsi="Times New Roman" w:cs="Times New Roman"/>
          <w:kern w:val="2"/>
          <w:sz w:val="24"/>
          <w:szCs w:val="24"/>
        </w:rPr>
        <w:t xml:space="preserve">realizovaná pod názvem: </w:t>
      </w:r>
      <w:r w:rsidRPr="00C33C8A">
        <w:rPr>
          <w:rFonts w:ascii="Times New Roman" w:hAnsi="Times New Roman" w:cs="Times New Roman"/>
          <w:b/>
          <w:kern w:val="2"/>
          <w:sz w:val="24"/>
          <w:szCs w:val="24"/>
        </w:rPr>
        <w:t xml:space="preserve">„Kyjov, Dr.Joklíka, připojení, Horák RD644“. </w:t>
      </w:r>
      <w:r w:rsidRPr="00C33C8A">
        <w:rPr>
          <w:rFonts w:ascii="Times New Roman" w:hAnsi="Times New Roman" w:cs="Times New Roman"/>
          <w:color w:val="000000"/>
          <w:kern w:val="2"/>
          <w:sz w:val="24"/>
          <w:szCs w:val="24"/>
        </w:rPr>
        <w:t>Věcné břemeno - služebnosti bude zřízeno na dobu neurčitou a za  jednorázovou náhradu stanovenou  dle platného Ceníku jednorázových úplat za zřízení věcných břemen k nemovitostem ve vlastnictví města Kyjova vydaného Radou města Kyjova dne 24.09.2012, a to za předpokladu, že bude tato právní úprava v době uzavření smlouvy o zřízení věcného břemene – služebnosti přípustná.</w:t>
      </w:r>
    </w:p>
    <w:p w14:paraId="3B494EDD" w14:textId="42EF76C1" w:rsidR="002E2AB7" w:rsidRDefault="002E2AB7" w:rsidP="00C33C8A">
      <w:pPr>
        <w:suppressAutoHyphens/>
        <w:spacing w:after="0" w:line="360" w:lineRule="auto"/>
        <w:jc w:val="both"/>
        <w:textAlignment w:val="baseline"/>
        <w:rPr>
          <w:rFonts w:ascii="Times New Roman" w:eastAsia="Calibri" w:hAnsi="Times New Roman" w:cs="Times New Roman"/>
          <w:i/>
          <w:sz w:val="24"/>
          <w:szCs w:val="24"/>
        </w:rPr>
      </w:pPr>
    </w:p>
    <w:p w14:paraId="3249C83E" w14:textId="77777777" w:rsidR="00C33C8A" w:rsidRPr="001B2F2A" w:rsidRDefault="00C33C8A" w:rsidP="00C33C8A">
      <w:pPr>
        <w:tabs>
          <w:tab w:val="left" w:pos="284"/>
          <w:tab w:val="left" w:pos="2410"/>
        </w:tabs>
        <w:spacing w:after="0"/>
        <w:jc w:val="both"/>
        <w:rPr>
          <w:rFonts w:ascii="Times New Roman" w:hAnsi="Times New Roman"/>
          <w:b/>
          <w:sz w:val="24"/>
          <w:szCs w:val="24"/>
        </w:rPr>
      </w:pPr>
      <w:r w:rsidRPr="001B2F2A">
        <w:rPr>
          <w:rFonts w:ascii="Times New Roman" w:hAnsi="Times New Roman"/>
          <w:b/>
          <w:sz w:val="24"/>
          <w:szCs w:val="24"/>
        </w:rPr>
        <w:t xml:space="preserve">Ad III. Parkování </w:t>
      </w:r>
    </w:p>
    <w:p w14:paraId="5393C7A4" w14:textId="523C6000" w:rsidR="00C33C8A" w:rsidRPr="001B2F2A" w:rsidRDefault="00C33C8A" w:rsidP="00C33C8A">
      <w:pPr>
        <w:tabs>
          <w:tab w:val="left" w:pos="284"/>
          <w:tab w:val="left" w:pos="2410"/>
        </w:tabs>
        <w:jc w:val="both"/>
        <w:rPr>
          <w:rFonts w:ascii="Times New Roman" w:hAnsi="Times New Roman" w:cs="Times New Roman"/>
          <w:b/>
          <w:sz w:val="24"/>
          <w:szCs w:val="24"/>
        </w:rPr>
      </w:pPr>
      <w:r w:rsidRPr="001B2F2A">
        <w:rPr>
          <w:rFonts w:ascii="Times New Roman" w:hAnsi="Times New Roman" w:cs="Times New Roman"/>
          <w:b/>
          <w:sz w:val="24"/>
          <w:szCs w:val="24"/>
        </w:rPr>
        <w:t>III.1 Udělení výjimky pro vyh</w:t>
      </w:r>
      <w:r w:rsidR="00B97A72">
        <w:rPr>
          <w:rFonts w:ascii="Times New Roman" w:hAnsi="Times New Roman" w:cs="Times New Roman"/>
          <w:b/>
          <w:sz w:val="24"/>
          <w:szCs w:val="24"/>
        </w:rPr>
        <w:t>razené ZTP parkovací stání – J.</w:t>
      </w:r>
      <w:r w:rsidRPr="001B2F2A">
        <w:rPr>
          <w:rFonts w:ascii="Times New Roman" w:hAnsi="Times New Roman" w:cs="Times New Roman"/>
          <w:b/>
          <w:sz w:val="24"/>
          <w:szCs w:val="24"/>
        </w:rPr>
        <w:t xml:space="preserve"> B</w:t>
      </w:r>
      <w:r w:rsidR="00B97A72">
        <w:rPr>
          <w:rFonts w:ascii="Times New Roman" w:hAnsi="Times New Roman" w:cs="Times New Roman"/>
          <w:b/>
          <w:sz w:val="24"/>
          <w:szCs w:val="24"/>
        </w:rPr>
        <w:t>.</w:t>
      </w:r>
    </w:p>
    <w:p w14:paraId="05E73E28" w14:textId="77777777" w:rsidR="00C33C8A" w:rsidRPr="00F16CD6" w:rsidRDefault="00C33C8A" w:rsidP="00C33C8A">
      <w:pPr>
        <w:pStyle w:val="Zkladntext0"/>
        <w:spacing w:before="0" w:after="0"/>
      </w:pPr>
      <w:r w:rsidRPr="00F16CD6">
        <w:rPr>
          <w:szCs w:val="24"/>
        </w:rPr>
        <w:t>Usnesení</w:t>
      </w:r>
    </w:p>
    <w:p w14:paraId="13482E1F" w14:textId="658DE20F"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/6</w:t>
      </w:r>
    </w:p>
    <w:p w14:paraId="531E0778" w14:textId="651F375D"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sidR="001B2F2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4B00F723" w14:textId="16B0FE5A" w:rsidR="00C33C8A" w:rsidRPr="00C33C8A" w:rsidRDefault="00C33C8A" w:rsidP="00C33C8A">
      <w:pPr>
        <w:spacing w:after="0" w:line="240" w:lineRule="auto"/>
        <w:jc w:val="both"/>
        <w:rPr>
          <w:rFonts w:ascii="Times New Roman" w:hAnsi="Times New Roman" w:cs="Times New Roman"/>
          <w:sz w:val="24"/>
          <w:szCs w:val="24"/>
        </w:rPr>
      </w:pPr>
      <w:r w:rsidRPr="00C33C8A">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J</w:t>
      </w:r>
      <w:r w:rsidR="00B97A72">
        <w:rPr>
          <w:rFonts w:ascii="Times New Roman" w:hAnsi="Times New Roman" w:cs="Times New Roman"/>
          <w:sz w:val="24"/>
          <w:szCs w:val="24"/>
        </w:rPr>
        <w:t>.</w:t>
      </w:r>
      <w:r w:rsidRPr="00C33C8A">
        <w:rPr>
          <w:rFonts w:ascii="Times New Roman" w:hAnsi="Times New Roman" w:cs="Times New Roman"/>
          <w:sz w:val="24"/>
          <w:szCs w:val="24"/>
        </w:rPr>
        <w:t xml:space="preserve"> B</w:t>
      </w:r>
      <w:r w:rsidR="00B97A72">
        <w:rPr>
          <w:rFonts w:ascii="Times New Roman" w:hAnsi="Times New Roman" w:cs="Times New Roman"/>
          <w:sz w:val="24"/>
          <w:szCs w:val="24"/>
        </w:rPr>
        <w:t>.</w:t>
      </w:r>
      <w:r w:rsidRPr="00C33C8A">
        <w:rPr>
          <w:rFonts w:ascii="Times New Roman" w:hAnsi="Times New Roman" w:cs="Times New Roman"/>
          <w:sz w:val="24"/>
          <w:szCs w:val="24"/>
        </w:rPr>
        <w:t xml:space="preserve">, nar. </w:t>
      </w:r>
      <w:r w:rsidR="00B97A72">
        <w:rPr>
          <w:rFonts w:ascii="Times New Roman" w:hAnsi="Times New Roman" w:cs="Times New Roman"/>
          <w:sz w:val="24"/>
          <w:szCs w:val="24"/>
        </w:rPr>
        <w:t>XX</w:t>
      </w:r>
      <w:r w:rsidRPr="00C33C8A">
        <w:rPr>
          <w:rFonts w:ascii="Times New Roman" w:hAnsi="Times New Roman" w:cs="Times New Roman"/>
          <w:sz w:val="24"/>
          <w:szCs w:val="24"/>
        </w:rPr>
        <w:t>, trvale bytem na adrese Brno-Lesná, a souhlasí s vyhrazením 1 parkovacího místa ZTP na místní komunikaci č. 26c ležící v ul. Husova na parc. č. 2394/3 v k.ú. Kyjov, před domem č. p. 566/13 v jeho vlastnictví, označeného svislým stálým dopravním značením IP12+O1 a dodatkovou tabulkou E13 s RZ: 8B0 8338, na dobu od 01. 01. 2024 do 31. 12. 2025.</w:t>
      </w:r>
    </w:p>
    <w:p w14:paraId="76D28939" w14:textId="421166E0" w:rsidR="00C33C8A" w:rsidRDefault="00C33C8A" w:rsidP="00C33C8A">
      <w:pPr>
        <w:suppressAutoHyphens/>
        <w:spacing w:after="0" w:line="360" w:lineRule="auto"/>
        <w:jc w:val="both"/>
        <w:textAlignment w:val="baseline"/>
        <w:rPr>
          <w:rFonts w:ascii="Times New Roman" w:eastAsia="Calibri" w:hAnsi="Times New Roman" w:cs="Times New Roman"/>
          <w:i/>
          <w:sz w:val="24"/>
          <w:szCs w:val="24"/>
        </w:rPr>
      </w:pPr>
    </w:p>
    <w:p w14:paraId="56B394C1" w14:textId="5676392C" w:rsidR="001B2F2A" w:rsidRDefault="00C33C8A" w:rsidP="001B2F2A">
      <w:pPr>
        <w:spacing w:after="0"/>
        <w:jc w:val="both"/>
        <w:rPr>
          <w:rFonts w:ascii="Times New Roman" w:hAnsi="Times New Roman" w:cs="Times New Roman"/>
          <w:b/>
          <w:sz w:val="24"/>
          <w:szCs w:val="24"/>
        </w:rPr>
      </w:pPr>
      <w:r w:rsidRPr="001B2F2A">
        <w:rPr>
          <w:rFonts w:ascii="Times New Roman" w:hAnsi="Times New Roman" w:cs="Times New Roman"/>
          <w:b/>
          <w:sz w:val="24"/>
          <w:szCs w:val="24"/>
        </w:rPr>
        <w:t>III.2 Udělení výjimky pro vyhrazené parkovací místo pro držitele průkazu ZTP – J</w:t>
      </w:r>
      <w:r w:rsidR="00B97A72">
        <w:rPr>
          <w:rFonts w:ascii="Times New Roman" w:hAnsi="Times New Roman" w:cs="Times New Roman"/>
          <w:b/>
          <w:sz w:val="24"/>
          <w:szCs w:val="24"/>
        </w:rPr>
        <w:t>.</w:t>
      </w:r>
    </w:p>
    <w:p w14:paraId="0FD433C1" w14:textId="05AB012C" w:rsidR="00C33C8A" w:rsidRPr="001B2F2A" w:rsidRDefault="001B2F2A" w:rsidP="009C112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C33C8A" w:rsidRPr="001B2F2A">
        <w:rPr>
          <w:rFonts w:ascii="Times New Roman" w:hAnsi="Times New Roman" w:cs="Times New Roman"/>
          <w:b/>
          <w:sz w:val="24"/>
          <w:szCs w:val="24"/>
        </w:rPr>
        <w:t>G</w:t>
      </w:r>
      <w:r w:rsidR="00B97A72">
        <w:rPr>
          <w:rFonts w:ascii="Times New Roman" w:hAnsi="Times New Roman" w:cs="Times New Roman"/>
          <w:b/>
          <w:sz w:val="24"/>
          <w:szCs w:val="24"/>
        </w:rPr>
        <w:t>.</w:t>
      </w:r>
    </w:p>
    <w:p w14:paraId="75B90C0D" w14:textId="77777777" w:rsidR="00C33C8A" w:rsidRPr="00F16CD6" w:rsidRDefault="00C33C8A" w:rsidP="00C33C8A">
      <w:pPr>
        <w:pStyle w:val="Zkladntext0"/>
        <w:spacing w:before="0" w:after="0"/>
      </w:pPr>
      <w:r w:rsidRPr="00F16CD6">
        <w:rPr>
          <w:szCs w:val="24"/>
        </w:rPr>
        <w:t>Usnesení</w:t>
      </w:r>
    </w:p>
    <w:p w14:paraId="571039CB" w14:textId="7AAA6A69"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/7</w:t>
      </w:r>
    </w:p>
    <w:p w14:paraId="24861051" w14:textId="40B54D84"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sidR="001B2F2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7EFAC734" w14:textId="06CC3688" w:rsidR="00C33C8A" w:rsidRPr="00B97A72" w:rsidRDefault="00C33C8A" w:rsidP="00B97A72">
      <w:pPr>
        <w:spacing w:after="0" w:line="240" w:lineRule="auto"/>
        <w:jc w:val="both"/>
        <w:rPr>
          <w:rFonts w:ascii="Times New Roman" w:hAnsi="Times New Roman" w:cs="Times New Roman"/>
          <w:sz w:val="24"/>
          <w:szCs w:val="24"/>
        </w:rPr>
      </w:pPr>
      <w:r w:rsidRPr="00C33C8A">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žadatele J</w:t>
      </w:r>
      <w:r w:rsidR="00B97A72">
        <w:rPr>
          <w:rFonts w:ascii="Times New Roman" w:hAnsi="Times New Roman" w:cs="Times New Roman"/>
          <w:sz w:val="24"/>
          <w:szCs w:val="24"/>
        </w:rPr>
        <w:t xml:space="preserve">. </w:t>
      </w:r>
      <w:r w:rsidRPr="00C33C8A">
        <w:rPr>
          <w:rFonts w:ascii="Times New Roman" w:hAnsi="Times New Roman" w:cs="Times New Roman"/>
          <w:sz w:val="24"/>
          <w:szCs w:val="24"/>
        </w:rPr>
        <w:t>G</w:t>
      </w:r>
      <w:r w:rsidR="00B97A72">
        <w:rPr>
          <w:rFonts w:ascii="Times New Roman" w:hAnsi="Times New Roman" w:cs="Times New Roman"/>
          <w:sz w:val="24"/>
          <w:szCs w:val="24"/>
        </w:rPr>
        <w:t>.</w:t>
      </w:r>
      <w:r w:rsidRPr="00C33C8A">
        <w:rPr>
          <w:rFonts w:ascii="Times New Roman" w:hAnsi="Times New Roman" w:cs="Times New Roman"/>
          <w:sz w:val="24"/>
          <w:szCs w:val="24"/>
        </w:rPr>
        <w:t xml:space="preserve">, nar. </w:t>
      </w:r>
      <w:r w:rsidR="00B97A72">
        <w:rPr>
          <w:rFonts w:ascii="Times New Roman" w:hAnsi="Times New Roman" w:cs="Times New Roman"/>
          <w:sz w:val="24"/>
          <w:szCs w:val="24"/>
        </w:rPr>
        <w:t>XX</w:t>
      </w:r>
      <w:r w:rsidRPr="00C33C8A">
        <w:rPr>
          <w:rFonts w:ascii="Times New Roman" w:hAnsi="Times New Roman" w:cs="Times New Roman"/>
          <w:sz w:val="24"/>
          <w:szCs w:val="24"/>
        </w:rPr>
        <w:t>, s trvalým pobytem na adrese: Kyjov a souhlasí s vyhrazením 1 parkovacího místa na parkovacím stání u domu č.p. 142/5, ležícího na p.č. 2509/7 v ul. Tyršova v Kyjově, označeného stálým dopravním značením IP12+O1 s dodatkovou tabulkou RZ: 9B2 1800 pro vozidlo zn. Hyundai, na dobu od 01. 01. 2024 do 31. 12. 2025.</w:t>
      </w:r>
    </w:p>
    <w:p w14:paraId="4660D36F" w14:textId="687D1146" w:rsidR="00C33C8A" w:rsidRPr="001B2F2A" w:rsidRDefault="00C33C8A" w:rsidP="009C1128">
      <w:pPr>
        <w:spacing w:after="0"/>
        <w:ind w:left="567" w:hanging="567"/>
        <w:jc w:val="both"/>
        <w:rPr>
          <w:rFonts w:ascii="Times New Roman" w:hAnsi="Times New Roman" w:cs="Times New Roman"/>
          <w:b/>
          <w:sz w:val="24"/>
          <w:szCs w:val="24"/>
        </w:rPr>
      </w:pPr>
      <w:r w:rsidRPr="001B2F2A">
        <w:rPr>
          <w:rFonts w:ascii="Times New Roman" w:hAnsi="Times New Roman" w:cs="Times New Roman"/>
          <w:b/>
          <w:sz w:val="24"/>
          <w:szCs w:val="24"/>
        </w:rPr>
        <w:lastRenderedPageBreak/>
        <w:t>III.3 Udělení výjimky pro vyhrazené parkovací místo</w:t>
      </w:r>
      <w:r w:rsidR="001B2F2A">
        <w:rPr>
          <w:rFonts w:ascii="Times New Roman" w:hAnsi="Times New Roman" w:cs="Times New Roman"/>
          <w:b/>
          <w:sz w:val="24"/>
          <w:szCs w:val="24"/>
        </w:rPr>
        <w:t xml:space="preserve"> pro držitele průkazu ZTP – J</w:t>
      </w:r>
      <w:r w:rsidR="00B97A72">
        <w:rPr>
          <w:rFonts w:ascii="Times New Roman" w:hAnsi="Times New Roman" w:cs="Times New Roman"/>
          <w:b/>
          <w:sz w:val="24"/>
          <w:szCs w:val="24"/>
        </w:rPr>
        <w:t>.</w:t>
      </w:r>
      <w:r w:rsidR="001B2F2A">
        <w:rPr>
          <w:rFonts w:ascii="Times New Roman" w:hAnsi="Times New Roman" w:cs="Times New Roman"/>
          <w:b/>
          <w:sz w:val="24"/>
          <w:szCs w:val="24"/>
        </w:rPr>
        <w:t xml:space="preserve"> </w:t>
      </w:r>
      <w:r w:rsidRPr="001B2F2A">
        <w:rPr>
          <w:rFonts w:ascii="Times New Roman" w:hAnsi="Times New Roman" w:cs="Times New Roman"/>
          <w:b/>
          <w:sz w:val="24"/>
          <w:szCs w:val="24"/>
        </w:rPr>
        <w:t>M</w:t>
      </w:r>
      <w:r w:rsidR="00B97A72">
        <w:rPr>
          <w:rFonts w:ascii="Times New Roman" w:hAnsi="Times New Roman" w:cs="Times New Roman"/>
          <w:b/>
          <w:sz w:val="24"/>
          <w:szCs w:val="24"/>
        </w:rPr>
        <w:t>.</w:t>
      </w:r>
    </w:p>
    <w:p w14:paraId="7D36E4BC" w14:textId="77777777" w:rsidR="00C33C8A" w:rsidRPr="00F16CD6" w:rsidRDefault="00C33C8A" w:rsidP="00C33C8A">
      <w:pPr>
        <w:pStyle w:val="Zkladntext0"/>
        <w:spacing w:before="0" w:after="0"/>
      </w:pPr>
      <w:r w:rsidRPr="00F16CD6">
        <w:rPr>
          <w:szCs w:val="24"/>
        </w:rPr>
        <w:t>Usnesení</w:t>
      </w:r>
    </w:p>
    <w:p w14:paraId="3DF20DB0" w14:textId="0A412178"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1B2F2A">
        <w:rPr>
          <w:rFonts w:ascii="Times New Roman" w:hAnsi="Times New Roman" w:cs="Times New Roman"/>
          <w:sz w:val="24"/>
          <w:szCs w:val="24"/>
        </w:rPr>
        <w:t>/8</w:t>
      </w:r>
    </w:p>
    <w:p w14:paraId="0A03E97D" w14:textId="576813EA"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sidR="001B2F2A">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FEFAF3E" w14:textId="0CB6B6F8" w:rsidR="00C33C8A" w:rsidRPr="00C33C8A" w:rsidRDefault="00C33C8A" w:rsidP="00C33C8A">
      <w:pPr>
        <w:spacing w:after="0" w:line="240" w:lineRule="auto"/>
        <w:jc w:val="both"/>
        <w:rPr>
          <w:rFonts w:ascii="Times New Roman" w:hAnsi="Times New Roman" w:cs="Times New Roman"/>
          <w:sz w:val="24"/>
          <w:szCs w:val="24"/>
        </w:rPr>
      </w:pPr>
      <w:r w:rsidRPr="00C33C8A">
        <w:rPr>
          <w:rFonts w:ascii="Times New Roman" w:hAnsi="Times New Roman" w:cs="Times New Roman"/>
          <w:sz w:val="24"/>
          <w:szCs w:val="24"/>
        </w:rPr>
        <w:t>v souladu s ustanovením § 102 odst. 3 zákona č. 128/2000 Sb., o obcích (obecní zřízení), ve znění pozdějších předpisů souhlasí s udělením výjimky z usnesení z RM č. 110/4 ze dne 8. 3. 2010 pro žadatele J</w:t>
      </w:r>
      <w:r w:rsidR="00B97A72">
        <w:rPr>
          <w:rFonts w:ascii="Times New Roman" w:hAnsi="Times New Roman" w:cs="Times New Roman"/>
          <w:sz w:val="24"/>
          <w:szCs w:val="24"/>
        </w:rPr>
        <w:t>.</w:t>
      </w:r>
      <w:r w:rsidRPr="00C33C8A">
        <w:rPr>
          <w:rFonts w:ascii="Times New Roman" w:hAnsi="Times New Roman" w:cs="Times New Roman"/>
          <w:sz w:val="24"/>
          <w:szCs w:val="24"/>
        </w:rPr>
        <w:t xml:space="preserve"> M</w:t>
      </w:r>
      <w:r w:rsidR="00B97A72">
        <w:rPr>
          <w:rFonts w:ascii="Times New Roman" w:hAnsi="Times New Roman" w:cs="Times New Roman"/>
          <w:sz w:val="24"/>
          <w:szCs w:val="24"/>
        </w:rPr>
        <w:t>.</w:t>
      </w:r>
      <w:r w:rsidRPr="00C33C8A">
        <w:rPr>
          <w:rFonts w:ascii="Times New Roman" w:hAnsi="Times New Roman" w:cs="Times New Roman"/>
          <w:sz w:val="24"/>
          <w:szCs w:val="24"/>
        </w:rPr>
        <w:t xml:space="preserve">, nar. </w:t>
      </w:r>
      <w:r w:rsidR="00B97A72">
        <w:rPr>
          <w:rFonts w:ascii="Times New Roman" w:hAnsi="Times New Roman" w:cs="Times New Roman"/>
          <w:sz w:val="24"/>
          <w:szCs w:val="24"/>
        </w:rPr>
        <w:t>XX</w:t>
      </w:r>
      <w:r w:rsidRPr="00C33C8A">
        <w:rPr>
          <w:rFonts w:ascii="Times New Roman" w:hAnsi="Times New Roman" w:cs="Times New Roman"/>
          <w:sz w:val="24"/>
          <w:szCs w:val="24"/>
        </w:rPr>
        <w:t>, s trvalým pobytem na adrese: Kyjov a souhlasí s vyhrazením 1 parkovacího místa na parkovacím stání za domem č.p. 1268/32, ležícím na p.č. 328/5 na Sídl. U Vodojemu v  Kyjově, označeného stálým dopravním značením IP12+O1 s dodatkovou tabulkou RZ: 1AP 0776 pro vozidlo zn. Opel Astra, na dobu od 01. 01. 2024 do 31. 12. 2024.</w:t>
      </w:r>
    </w:p>
    <w:p w14:paraId="0C3F7607" w14:textId="4ED0C9FB" w:rsidR="000C0579" w:rsidRDefault="000C0579" w:rsidP="009C1128">
      <w:pPr>
        <w:suppressAutoHyphens/>
        <w:spacing w:after="0" w:line="360" w:lineRule="auto"/>
        <w:jc w:val="both"/>
        <w:textAlignment w:val="baseline"/>
        <w:rPr>
          <w:rFonts w:ascii="Times New Roman" w:eastAsia="Calibri" w:hAnsi="Times New Roman" w:cs="Times New Roman"/>
          <w:i/>
          <w:sz w:val="24"/>
          <w:szCs w:val="24"/>
        </w:rPr>
      </w:pPr>
    </w:p>
    <w:p w14:paraId="0CF3EFCC" w14:textId="3B1EF7D7" w:rsidR="00C33C8A" w:rsidRPr="001B2F2A" w:rsidRDefault="00C33C8A" w:rsidP="00C33C8A">
      <w:pPr>
        <w:tabs>
          <w:tab w:val="left" w:pos="2880"/>
        </w:tabs>
        <w:ind w:left="2880" w:hanging="2880"/>
        <w:jc w:val="both"/>
        <w:rPr>
          <w:rFonts w:ascii="Times New Roman" w:hAnsi="Times New Roman" w:cs="Times New Roman"/>
          <w:b/>
          <w:sz w:val="24"/>
          <w:szCs w:val="24"/>
        </w:rPr>
      </w:pPr>
      <w:r w:rsidRPr="001B2F2A">
        <w:rPr>
          <w:rFonts w:ascii="Times New Roman" w:hAnsi="Times New Roman" w:cs="Times New Roman"/>
          <w:b/>
          <w:sz w:val="24"/>
          <w:szCs w:val="24"/>
        </w:rPr>
        <w:t>III.4 Prodloužení plat</w:t>
      </w:r>
      <w:r w:rsidR="001B2F2A">
        <w:rPr>
          <w:rFonts w:ascii="Times New Roman" w:hAnsi="Times New Roman" w:cs="Times New Roman"/>
          <w:b/>
          <w:sz w:val="24"/>
          <w:szCs w:val="24"/>
        </w:rPr>
        <w:t>nosti parkovacích karet v zóně s</w:t>
      </w:r>
      <w:r w:rsidRPr="001B2F2A">
        <w:rPr>
          <w:rFonts w:ascii="Times New Roman" w:hAnsi="Times New Roman" w:cs="Times New Roman"/>
          <w:b/>
          <w:sz w:val="24"/>
          <w:szCs w:val="24"/>
        </w:rPr>
        <w:t>ídl. Za Stadionem</w:t>
      </w:r>
    </w:p>
    <w:p w14:paraId="426686D2" w14:textId="07040B2E" w:rsidR="001B2F2A" w:rsidRPr="001B2F2A" w:rsidRDefault="001B2F2A" w:rsidP="00C33C8A">
      <w:pPr>
        <w:suppressAutoHyphens/>
        <w:spacing w:after="0" w:line="360" w:lineRule="auto"/>
        <w:jc w:val="both"/>
        <w:textAlignment w:val="baseline"/>
        <w:rPr>
          <w:rFonts w:ascii="Times New Roman" w:eastAsia="Calibri" w:hAnsi="Times New Roman" w:cs="Times New Roman"/>
          <w:sz w:val="24"/>
          <w:szCs w:val="24"/>
        </w:rPr>
      </w:pPr>
      <w:r w:rsidRPr="001B2F2A">
        <w:rPr>
          <w:rFonts w:ascii="Times New Roman" w:eastAsia="Calibri" w:hAnsi="Times New Roman" w:cs="Times New Roman"/>
          <w:sz w:val="24"/>
          <w:szCs w:val="24"/>
        </w:rPr>
        <w:t>BOD STAŽEN</w:t>
      </w:r>
    </w:p>
    <w:p w14:paraId="7BB6629F" w14:textId="77777777" w:rsidR="00F25F2F" w:rsidRDefault="00F25F2F" w:rsidP="00C33C8A">
      <w:pPr>
        <w:suppressAutoHyphens/>
        <w:spacing w:after="0" w:line="360" w:lineRule="auto"/>
        <w:jc w:val="both"/>
        <w:textAlignment w:val="baseline"/>
        <w:rPr>
          <w:rFonts w:ascii="Times New Roman" w:eastAsia="Calibri" w:hAnsi="Times New Roman" w:cs="Times New Roman"/>
          <w:i/>
          <w:sz w:val="24"/>
          <w:szCs w:val="24"/>
        </w:rPr>
      </w:pPr>
    </w:p>
    <w:p w14:paraId="3900F146" w14:textId="7766CCD0" w:rsidR="001B2F2A" w:rsidRDefault="001B2F2A" w:rsidP="00C33C8A">
      <w:pPr>
        <w:suppressAutoHyphens/>
        <w:spacing w:after="0" w:line="36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Materiál předkládaný přímo na jednání </w:t>
      </w:r>
    </w:p>
    <w:p w14:paraId="4CF3A24F" w14:textId="77777777" w:rsidR="00927B87" w:rsidRPr="00927B87" w:rsidRDefault="00927B87" w:rsidP="00927B87">
      <w:pPr>
        <w:spacing w:after="0" w:line="240" w:lineRule="auto"/>
        <w:jc w:val="both"/>
        <w:rPr>
          <w:rFonts w:ascii="Times New Roman" w:hAnsi="Times New Roman" w:cs="Times New Roman"/>
          <w:b/>
          <w:spacing w:val="-4"/>
          <w:sz w:val="24"/>
          <w:szCs w:val="24"/>
        </w:rPr>
      </w:pPr>
      <w:r w:rsidRPr="00927B87">
        <w:rPr>
          <w:rFonts w:ascii="Times New Roman" w:hAnsi="Times New Roman" w:cs="Times New Roman"/>
          <w:b/>
          <w:sz w:val="24"/>
          <w:szCs w:val="24"/>
        </w:rPr>
        <w:t xml:space="preserve">Ad III. </w:t>
      </w:r>
      <w:r w:rsidRPr="00927B87">
        <w:rPr>
          <w:rFonts w:ascii="Times New Roman" w:hAnsi="Times New Roman" w:cs="Times New Roman"/>
          <w:b/>
          <w:spacing w:val="-4"/>
          <w:sz w:val="24"/>
          <w:szCs w:val="24"/>
        </w:rPr>
        <w:t xml:space="preserve">Parkování   </w:t>
      </w:r>
      <w:r w:rsidRPr="00927B87">
        <w:rPr>
          <w:rFonts w:ascii="Times New Roman" w:hAnsi="Times New Roman" w:cs="Times New Roman"/>
          <w:i/>
          <w:spacing w:val="-4"/>
          <w:sz w:val="24"/>
          <w:szCs w:val="24"/>
        </w:rPr>
        <w:t xml:space="preserve"> </w:t>
      </w:r>
      <w:r w:rsidRPr="00927B87">
        <w:rPr>
          <w:rFonts w:ascii="Times New Roman" w:hAnsi="Times New Roman" w:cs="Times New Roman"/>
          <w:b/>
          <w:spacing w:val="-4"/>
          <w:sz w:val="24"/>
          <w:szCs w:val="24"/>
        </w:rPr>
        <w:t xml:space="preserve">   </w:t>
      </w:r>
    </w:p>
    <w:p w14:paraId="39A691A8" w14:textId="77777777" w:rsidR="00927B87" w:rsidRPr="00927B87" w:rsidRDefault="00927B87" w:rsidP="00927B87">
      <w:pPr>
        <w:spacing w:line="240" w:lineRule="auto"/>
        <w:jc w:val="both"/>
        <w:rPr>
          <w:rFonts w:ascii="Times New Roman" w:hAnsi="Times New Roman" w:cs="Times New Roman"/>
          <w:b/>
          <w:sz w:val="24"/>
          <w:szCs w:val="24"/>
        </w:rPr>
      </w:pPr>
      <w:r w:rsidRPr="00927B87">
        <w:rPr>
          <w:rFonts w:ascii="Times New Roman" w:hAnsi="Times New Roman" w:cs="Times New Roman"/>
          <w:b/>
          <w:sz w:val="24"/>
          <w:szCs w:val="24"/>
        </w:rPr>
        <w:t>III.5  Povolení k vjezdu do dvora mezi bytovými domy Jiráskova 1330 a Nerudova 1250</w:t>
      </w:r>
    </w:p>
    <w:p w14:paraId="07886483" w14:textId="77777777" w:rsidR="00F25F2F" w:rsidRPr="00927B87" w:rsidRDefault="00F25F2F" w:rsidP="00F25F2F">
      <w:pPr>
        <w:pStyle w:val="Zkladntext0"/>
        <w:spacing w:before="0" w:after="0"/>
      </w:pPr>
      <w:r w:rsidRPr="00927B87">
        <w:rPr>
          <w:szCs w:val="24"/>
        </w:rPr>
        <w:t>Usnesení</w:t>
      </w:r>
    </w:p>
    <w:p w14:paraId="1684BD26" w14:textId="77777777" w:rsidR="00F25F2F" w:rsidRPr="00927B87" w:rsidRDefault="00F25F2F" w:rsidP="00F25F2F">
      <w:pPr>
        <w:suppressAutoHyphens/>
        <w:spacing w:after="0" w:line="240" w:lineRule="auto"/>
        <w:jc w:val="both"/>
      </w:pPr>
      <w:r w:rsidRPr="00927B87">
        <w:rPr>
          <w:rFonts w:ascii="Times New Roman" w:hAnsi="Times New Roman" w:cs="Times New Roman"/>
          <w:sz w:val="24"/>
          <w:szCs w:val="24"/>
        </w:rPr>
        <w:t>Rady města Kyjova ze dne 11. 12. 2023 č. 34/9</w:t>
      </w:r>
    </w:p>
    <w:p w14:paraId="7D59202F" w14:textId="77777777" w:rsidR="00F25F2F" w:rsidRPr="00F25F2F" w:rsidRDefault="00F25F2F" w:rsidP="00F25F2F">
      <w:pPr>
        <w:suppressAutoHyphens/>
        <w:spacing w:after="0" w:line="240" w:lineRule="auto"/>
        <w:jc w:val="both"/>
        <w:rPr>
          <w:rFonts w:ascii="Times New Roman" w:hAnsi="Times New Roman" w:cs="Times New Roman"/>
          <w:sz w:val="24"/>
          <w:szCs w:val="24"/>
          <w:highlight w:val="yellow"/>
        </w:rPr>
      </w:pPr>
      <w:r w:rsidRPr="00927B87">
        <w:rPr>
          <w:rFonts w:ascii="Times New Roman" w:hAnsi="Times New Roman" w:cs="Times New Roman"/>
          <w:sz w:val="24"/>
          <w:szCs w:val="24"/>
        </w:rPr>
        <w:t>Rada města Kyjova, po projednání (6,0</w:t>
      </w:r>
      <w:r w:rsidRPr="009C1128">
        <w:rPr>
          <w:rFonts w:ascii="Times New Roman" w:hAnsi="Times New Roman" w:cs="Times New Roman"/>
          <w:sz w:val="24"/>
          <w:szCs w:val="24"/>
        </w:rPr>
        <w:t>,0)</w:t>
      </w:r>
    </w:p>
    <w:p w14:paraId="24EDC757" w14:textId="297FCEBF" w:rsidR="00927B87" w:rsidRPr="00927B87" w:rsidRDefault="00927B87" w:rsidP="00927B87">
      <w:pPr>
        <w:tabs>
          <w:tab w:val="left" w:pos="2880"/>
        </w:tabs>
        <w:spacing w:after="0" w:line="240" w:lineRule="auto"/>
        <w:jc w:val="both"/>
        <w:rPr>
          <w:rFonts w:ascii="Times New Roman" w:hAnsi="Times New Roman" w:cs="Times New Roman"/>
          <w:sz w:val="24"/>
          <w:szCs w:val="24"/>
        </w:rPr>
      </w:pPr>
      <w:r w:rsidRPr="00927B87">
        <w:rPr>
          <w:rFonts w:ascii="Times New Roman" w:hAnsi="Times New Roman" w:cs="Times New Roman"/>
          <w:sz w:val="24"/>
          <w:szCs w:val="24"/>
        </w:rPr>
        <w:t xml:space="preserve">v souladu s ustanovením § 102 odst. 3 zákona č. 128/2000 Sb., o obcích (obecní zřízení), ve znění pozdějších předpisů, v návaznosti na platné dopravní označení vjezdu do dvora mezi bytovými domy Jiráskova 1330 a Nerudova 1250 v Kyjově rozhodla, že pro každou jednotku v bytových domech Jiráskova 1330 a Nerudova 1250 bude vydána jedna povolenka umožňující vjezd do tohoto dvora. Povolenky nebudou držitelům zaručovat volné parkovací místo, umožní pouze vjezd do dvora. Povolenky budou vydávány odborem majetkoprávním na tříletou dobu platnosti, počínaje datem 01.01.2024. </w:t>
      </w:r>
    </w:p>
    <w:p w14:paraId="1D6E80F2" w14:textId="77777777" w:rsidR="00927B87" w:rsidRPr="00F25F2F" w:rsidRDefault="00927B87" w:rsidP="00C33C8A">
      <w:pPr>
        <w:suppressAutoHyphens/>
        <w:spacing w:after="0" w:line="360" w:lineRule="auto"/>
        <w:jc w:val="both"/>
        <w:textAlignment w:val="baseline"/>
        <w:rPr>
          <w:rFonts w:ascii="Times New Roman" w:eastAsia="Calibri" w:hAnsi="Times New Roman" w:cs="Times New Roman"/>
          <w:i/>
          <w:sz w:val="24"/>
          <w:szCs w:val="24"/>
          <w:highlight w:val="yellow"/>
        </w:rPr>
      </w:pPr>
    </w:p>
    <w:p w14:paraId="03C0C75A" w14:textId="594E65DB" w:rsidR="00F25F2F" w:rsidRPr="009C1128" w:rsidRDefault="009C1128" w:rsidP="00C33C8A">
      <w:pPr>
        <w:suppressAutoHyphens/>
        <w:spacing w:after="0" w:line="36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Materiál předkládaný přímo na jednání </w:t>
      </w:r>
    </w:p>
    <w:p w14:paraId="7B38FD82" w14:textId="77777777" w:rsidR="009C1128" w:rsidRPr="009C1128" w:rsidRDefault="009C1128" w:rsidP="009C1128">
      <w:pPr>
        <w:spacing w:after="0" w:line="360" w:lineRule="auto"/>
        <w:jc w:val="both"/>
        <w:rPr>
          <w:rFonts w:ascii="Times New Roman" w:hAnsi="Times New Roman" w:cs="Times New Roman"/>
          <w:b/>
          <w:sz w:val="24"/>
          <w:szCs w:val="24"/>
        </w:rPr>
      </w:pPr>
      <w:r w:rsidRPr="009C1128">
        <w:rPr>
          <w:rFonts w:ascii="Times New Roman" w:hAnsi="Times New Roman" w:cs="Times New Roman"/>
          <w:b/>
          <w:sz w:val="24"/>
          <w:szCs w:val="24"/>
        </w:rPr>
        <w:t>III.6  Užívání plochy v areálu bývalé mlékárny</w:t>
      </w:r>
    </w:p>
    <w:p w14:paraId="66FFD480" w14:textId="77777777" w:rsidR="00F25F2F" w:rsidRPr="009C1128" w:rsidRDefault="00F25F2F" w:rsidP="00F25F2F">
      <w:pPr>
        <w:pStyle w:val="Zkladntext0"/>
        <w:spacing w:before="0" w:after="0"/>
      </w:pPr>
      <w:r w:rsidRPr="009C1128">
        <w:rPr>
          <w:szCs w:val="24"/>
        </w:rPr>
        <w:t>Usnesení</w:t>
      </w:r>
    </w:p>
    <w:p w14:paraId="7F88298F" w14:textId="1D4B3310" w:rsidR="00F25F2F" w:rsidRPr="009C1128" w:rsidRDefault="00F25F2F" w:rsidP="00F25F2F">
      <w:pPr>
        <w:suppressAutoHyphens/>
        <w:spacing w:after="0" w:line="240" w:lineRule="auto"/>
        <w:jc w:val="both"/>
      </w:pPr>
      <w:r w:rsidRPr="009C1128">
        <w:rPr>
          <w:rFonts w:ascii="Times New Roman" w:hAnsi="Times New Roman" w:cs="Times New Roman"/>
          <w:sz w:val="24"/>
          <w:szCs w:val="24"/>
        </w:rPr>
        <w:t>Rady města Kyjova ze dne 11. 12. 2023 č. 34/10</w:t>
      </w:r>
    </w:p>
    <w:p w14:paraId="25AF44D8" w14:textId="77777777" w:rsidR="00F25F2F" w:rsidRPr="009C1128" w:rsidRDefault="00F25F2F" w:rsidP="00F25F2F">
      <w:pPr>
        <w:suppressAutoHyphens/>
        <w:spacing w:after="0" w:line="240" w:lineRule="auto"/>
        <w:jc w:val="both"/>
        <w:rPr>
          <w:rFonts w:ascii="Times New Roman" w:hAnsi="Times New Roman" w:cs="Times New Roman"/>
          <w:sz w:val="24"/>
          <w:szCs w:val="24"/>
        </w:rPr>
      </w:pPr>
      <w:r w:rsidRPr="009C1128">
        <w:rPr>
          <w:rFonts w:ascii="Times New Roman" w:hAnsi="Times New Roman" w:cs="Times New Roman"/>
          <w:sz w:val="24"/>
          <w:szCs w:val="24"/>
        </w:rPr>
        <w:t>Rada města Kyjova, po projednání (6,0,0)</w:t>
      </w:r>
    </w:p>
    <w:p w14:paraId="0FADC0DC" w14:textId="54625E6F" w:rsidR="009C1128" w:rsidRPr="009C1128" w:rsidRDefault="009C1128" w:rsidP="009C1128">
      <w:pPr>
        <w:spacing w:after="0" w:line="240" w:lineRule="auto"/>
        <w:jc w:val="both"/>
        <w:rPr>
          <w:rFonts w:ascii="Times New Roman" w:hAnsi="Times New Roman" w:cs="Times New Roman"/>
          <w:sz w:val="24"/>
          <w:szCs w:val="24"/>
        </w:rPr>
      </w:pPr>
      <w:r w:rsidRPr="009C1128">
        <w:rPr>
          <w:rFonts w:ascii="Times New Roman" w:hAnsi="Times New Roman" w:cs="Times New Roman"/>
          <w:sz w:val="24"/>
          <w:szCs w:val="24"/>
        </w:rPr>
        <w:t>v souladu s ustanovením § 102 odst. 3 zákona č. 128/2000 Sb., o obcích (obecní zřízení), ve znění pozdějších předpisů, schválila podmínky užívání plochy v areálu bývalé mlékárny v Kyjově pro parkování vozidel zaměstnanců města, jeho organizací a státních institucí fungujících v centru města Kyjova.</w:t>
      </w:r>
    </w:p>
    <w:p w14:paraId="79FD6111" w14:textId="2A3B2078" w:rsidR="009C1128" w:rsidRDefault="009C1128" w:rsidP="00A90982">
      <w:pPr>
        <w:spacing w:after="0" w:line="240" w:lineRule="auto"/>
        <w:rPr>
          <w:rFonts w:ascii="Times New Roman" w:hAnsi="Times New Roman"/>
          <w:b/>
          <w:sz w:val="24"/>
          <w:szCs w:val="24"/>
        </w:rPr>
      </w:pPr>
    </w:p>
    <w:p w14:paraId="7821023A" w14:textId="70877A40" w:rsidR="00C33C8A" w:rsidRPr="001B2F2A" w:rsidRDefault="00C33C8A" w:rsidP="001B2F2A">
      <w:pPr>
        <w:spacing w:after="0" w:line="240" w:lineRule="auto"/>
        <w:ind w:left="3538" w:hanging="3538"/>
        <w:rPr>
          <w:rFonts w:ascii="Times New Roman" w:hAnsi="Times New Roman" w:cs="Times New Roman"/>
          <w:sz w:val="24"/>
          <w:szCs w:val="24"/>
        </w:rPr>
      </w:pPr>
      <w:r w:rsidRPr="001B2F2A">
        <w:rPr>
          <w:rFonts w:ascii="Times New Roman" w:hAnsi="Times New Roman"/>
          <w:b/>
          <w:sz w:val="24"/>
          <w:szCs w:val="24"/>
        </w:rPr>
        <w:t>Ad IV. Různé</w:t>
      </w:r>
    </w:p>
    <w:p w14:paraId="6BCF188F" w14:textId="587E8028" w:rsidR="001B2F2A" w:rsidRPr="00F10113" w:rsidRDefault="00C33C8A" w:rsidP="00F10113">
      <w:pPr>
        <w:tabs>
          <w:tab w:val="left" w:pos="284"/>
          <w:tab w:val="left" w:pos="2410"/>
        </w:tabs>
        <w:spacing w:line="240" w:lineRule="auto"/>
        <w:jc w:val="both"/>
        <w:rPr>
          <w:rFonts w:ascii="Times New Roman" w:hAnsi="Times New Roman"/>
          <w:b/>
          <w:sz w:val="24"/>
          <w:szCs w:val="24"/>
        </w:rPr>
      </w:pPr>
      <w:r w:rsidRPr="001B2F2A">
        <w:rPr>
          <w:rFonts w:ascii="Times New Roman" w:hAnsi="Times New Roman"/>
          <w:b/>
          <w:sz w:val="24"/>
          <w:szCs w:val="24"/>
        </w:rPr>
        <w:t>IV.1 Žádost nájemců bytů v domě s č.p. 717 o prodej bytů</w:t>
      </w:r>
    </w:p>
    <w:p w14:paraId="45DA73DA" w14:textId="00504147" w:rsidR="00C33C8A" w:rsidRPr="00F16CD6" w:rsidRDefault="00C33C8A" w:rsidP="00C33C8A">
      <w:pPr>
        <w:pStyle w:val="Zkladntext0"/>
        <w:spacing w:before="0" w:after="0"/>
      </w:pPr>
      <w:r w:rsidRPr="00F16CD6">
        <w:rPr>
          <w:szCs w:val="24"/>
        </w:rPr>
        <w:t>Usnesení</w:t>
      </w:r>
    </w:p>
    <w:p w14:paraId="689B4C8F" w14:textId="03B68492"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00F25F2F">
        <w:rPr>
          <w:rFonts w:ascii="Times New Roman" w:hAnsi="Times New Roman" w:cs="Times New Roman"/>
          <w:sz w:val="24"/>
          <w:szCs w:val="24"/>
        </w:rPr>
        <w:t>/11</w:t>
      </w:r>
    </w:p>
    <w:p w14:paraId="28D4E60A" w14:textId="2EB09D6F" w:rsidR="00C33C8A" w:rsidRDefault="00C33C8A" w:rsidP="00C33C8A">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w:t>
      </w:r>
      <w:r w:rsidR="001B2F2A">
        <w:rPr>
          <w:rFonts w:ascii="Times New Roman" w:hAnsi="Times New Roman" w:cs="Times New Roman"/>
          <w:sz w:val="24"/>
          <w:szCs w:val="24"/>
        </w:rPr>
        <w:t>rojednání (6</w:t>
      </w:r>
      <w:r w:rsidRPr="00F16CD6">
        <w:rPr>
          <w:rFonts w:ascii="Times New Roman" w:hAnsi="Times New Roman" w:cs="Times New Roman"/>
          <w:sz w:val="24"/>
          <w:szCs w:val="24"/>
        </w:rPr>
        <w:t>,0,0)</w:t>
      </w:r>
    </w:p>
    <w:p w14:paraId="4D637F41" w14:textId="4894676B" w:rsidR="00C33C8A" w:rsidRPr="00C33C8A" w:rsidRDefault="00C33C8A" w:rsidP="00C33C8A">
      <w:pPr>
        <w:tabs>
          <w:tab w:val="left" w:pos="8976"/>
        </w:tabs>
        <w:spacing w:after="120" w:line="240" w:lineRule="auto"/>
        <w:jc w:val="both"/>
        <w:rPr>
          <w:rFonts w:ascii="Times New Roman" w:hAnsi="Times New Roman" w:cs="Times New Roman"/>
          <w:sz w:val="24"/>
          <w:szCs w:val="24"/>
        </w:rPr>
      </w:pPr>
      <w:r w:rsidRPr="00C33C8A">
        <w:rPr>
          <w:rFonts w:ascii="Times New Roman" w:hAnsi="Times New Roman" w:cs="Times New Roman"/>
          <w:sz w:val="24"/>
          <w:szCs w:val="24"/>
        </w:rPr>
        <w:t xml:space="preserve">v souladu s ustanovením § 102 odst. 1 zákona č. 128/2000 Sb., o obcích, ve znění pozdějších předpisů, doporučuje Zastupitelstvu města Kyjova přijmout následující usnesení: Zastupitelstvo města Kyjova  v souladu s § 84 odst. 4 zák. č. 128/2000Sb., o obcích, ve znění </w:t>
      </w:r>
      <w:r w:rsidRPr="00C33C8A">
        <w:rPr>
          <w:rFonts w:ascii="Times New Roman" w:hAnsi="Times New Roman" w:cs="Times New Roman"/>
          <w:sz w:val="24"/>
          <w:szCs w:val="24"/>
        </w:rPr>
        <w:lastRenderedPageBreak/>
        <w:t xml:space="preserve">pozdějších předpisů, rozhodlo </w:t>
      </w:r>
      <w:r w:rsidRPr="00C33C8A">
        <w:rPr>
          <w:rFonts w:ascii="Times New Roman" w:hAnsi="Times New Roman" w:cs="Times New Roman"/>
          <w:b/>
          <w:sz w:val="24"/>
          <w:szCs w:val="24"/>
        </w:rPr>
        <w:t>nerozšiřovat</w:t>
      </w:r>
      <w:r w:rsidRPr="00C33C8A">
        <w:rPr>
          <w:rFonts w:ascii="Times New Roman" w:hAnsi="Times New Roman" w:cs="Times New Roman"/>
          <w:sz w:val="24"/>
          <w:szCs w:val="24"/>
        </w:rPr>
        <w:t xml:space="preserve"> seznam budov, v nichž jsou umístěny byty určené k prodeji nájemcům, který je obsahem přílohy č. 1 Zásad pro prodej bytů ve vlastnictví města Kyjova, o budovu s č.p. 717 – objekt k bydlení stojící na pozemku p.č.st. 258/1 – zastavěná plocha a nádvoří v k.ú. Kyjov. </w:t>
      </w:r>
    </w:p>
    <w:p w14:paraId="544174A5" w14:textId="6E24C4BE" w:rsidR="00C33C8A" w:rsidRDefault="00C33C8A" w:rsidP="00C33C8A">
      <w:pPr>
        <w:suppressAutoHyphens/>
        <w:spacing w:after="0" w:line="240" w:lineRule="auto"/>
        <w:jc w:val="both"/>
        <w:rPr>
          <w:rFonts w:ascii="Times New Roman" w:hAnsi="Times New Roman" w:cs="Times New Roman"/>
          <w:sz w:val="24"/>
          <w:szCs w:val="24"/>
        </w:rPr>
      </w:pPr>
    </w:p>
    <w:p w14:paraId="6C271D42" w14:textId="77777777" w:rsidR="00C33C8A" w:rsidRPr="00F25F2F" w:rsidRDefault="00C33C8A" w:rsidP="00C33C8A">
      <w:pPr>
        <w:tabs>
          <w:tab w:val="left" w:pos="284"/>
          <w:tab w:val="left" w:pos="2410"/>
        </w:tabs>
        <w:spacing w:after="120" w:line="360" w:lineRule="auto"/>
        <w:jc w:val="both"/>
        <w:rPr>
          <w:rFonts w:ascii="Times New Roman" w:hAnsi="Times New Roman"/>
          <w:b/>
          <w:sz w:val="24"/>
          <w:szCs w:val="24"/>
        </w:rPr>
      </w:pPr>
      <w:r w:rsidRPr="00F25F2F">
        <w:rPr>
          <w:rFonts w:ascii="Times New Roman" w:hAnsi="Times New Roman"/>
          <w:b/>
          <w:sz w:val="24"/>
          <w:szCs w:val="24"/>
        </w:rPr>
        <w:t>IV.2 Traktorka</w:t>
      </w:r>
    </w:p>
    <w:p w14:paraId="78251010" w14:textId="77777777" w:rsidR="00C33C8A" w:rsidRPr="00F16CD6" w:rsidRDefault="00C33C8A" w:rsidP="00C33C8A">
      <w:pPr>
        <w:pStyle w:val="Zkladntext0"/>
        <w:spacing w:before="0" w:after="0"/>
      </w:pPr>
      <w:r w:rsidRPr="00F16CD6">
        <w:rPr>
          <w:szCs w:val="24"/>
        </w:rPr>
        <w:t>Usnesení</w:t>
      </w:r>
    </w:p>
    <w:p w14:paraId="40E62575" w14:textId="0B5FE3C3"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2</w:t>
      </w:r>
    </w:p>
    <w:p w14:paraId="5837C5DB" w14:textId="5589D10F"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sidR="00F25F2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2BBB0C9F" w14:textId="339A4E9C" w:rsidR="00C33C8A" w:rsidRPr="00C33C8A" w:rsidRDefault="00C33C8A" w:rsidP="00C33C8A">
      <w:pPr>
        <w:spacing w:after="0" w:line="240" w:lineRule="auto"/>
        <w:jc w:val="both"/>
        <w:rPr>
          <w:rFonts w:ascii="Times New Roman" w:hAnsi="Times New Roman" w:cs="Times New Roman"/>
          <w:iCs/>
          <w:sz w:val="24"/>
          <w:szCs w:val="24"/>
        </w:rPr>
      </w:pPr>
      <w:r w:rsidRPr="00C33C8A">
        <w:rPr>
          <w:rFonts w:ascii="Times New Roman" w:hAnsi="Times New Roman" w:cs="Times New Roman"/>
          <w:iCs/>
          <w:sz w:val="24"/>
          <w:szCs w:val="24"/>
        </w:rPr>
        <w:t>v souladu s ust. § 102 odst. 1 zák. č. 128/2000 Sb., o obcích, ve znění pozdějších předpisů, doporučuje Zastupitelstvu města Kyjova přijmout následující usnesení:</w:t>
      </w:r>
    </w:p>
    <w:p w14:paraId="41DFFE70" w14:textId="77777777" w:rsidR="00C33C8A" w:rsidRPr="00C33C8A" w:rsidRDefault="00C33C8A" w:rsidP="00C33C8A">
      <w:pPr>
        <w:spacing w:after="120" w:line="240" w:lineRule="auto"/>
        <w:jc w:val="both"/>
        <w:rPr>
          <w:rFonts w:ascii="Times New Roman" w:eastAsia="Times New Roman" w:hAnsi="Times New Roman" w:cs="Times New Roman"/>
          <w:position w:val="6"/>
          <w:sz w:val="24"/>
          <w:szCs w:val="20"/>
          <w:lang w:eastAsia="cs-CZ"/>
        </w:rPr>
      </w:pPr>
      <w:r w:rsidRPr="00C33C8A">
        <w:rPr>
          <w:rFonts w:ascii="Times New Roman" w:eastAsia="Times New Roman" w:hAnsi="Times New Roman" w:cs="Times New Roman"/>
          <w:position w:val="6"/>
          <w:sz w:val="24"/>
          <w:szCs w:val="20"/>
          <w:lang w:eastAsia="cs-CZ"/>
        </w:rPr>
        <w:t>Zastupitelstvo města Kyjova po projednání a v souladu s ustanovením § 84 odst. 4 zák. č. 128/2000 Sb., o obcích, ve znění pozdějších předpisů, schvaluje Pravidla prodeje pozemků v průmyslové zóně Traktorka.</w:t>
      </w:r>
    </w:p>
    <w:p w14:paraId="2DD700A6" w14:textId="7058A669" w:rsidR="00C33C8A" w:rsidRDefault="00C33C8A" w:rsidP="00C33C8A">
      <w:pPr>
        <w:suppressAutoHyphens/>
        <w:spacing w:after="0" w:line="240" w:lineRule="auto"/>
        <w:jc w:val="both"/>
      </w:pPr>
    </w:p>
    <w:p w14:paraId="7516DF40" w14:textId="77777777" w:rsidR="00C33C8A" w:rsidRPr="00F25F2F" w:rsidRDefault="00C33C8A" w:rsidP="00C33C8A">
      <w:pPr>
        <w:keepNext/>
        <w:spacing w:after="120" w:line="360" w:lineRule="auto"/>
        <w:jc w:val="both"/>
        <w:rPr>
          <w:rFonts w:ascii="Times New Roman" w:hAnsi="Times New Roman" w:cs="Times New Roman"/>
          <w:b/>
          <w:sz w:val="24"/>
          <w:szCs w:val="24"/>
        </w:rPr>
      </w:pPr>
      <w:r w:rsidRPr="00F25F2F">
        <w:rPr>
          <w:rFonts w:ascii="Times New Roman" w:hAnsi="Times New Roman" w:cs="Times New Roman"/>
          <w:b/>
          <w:sz w:val="24"/>
          <w:szCs w:val="24"/>
        </w:rPr>
        <w:t>IV.3 Ukončení členství v honebním společenstvu</w:t>
      </w:r>
    </w:p>
    <w:p w14:paraId="0C6E9C35" w14:textId="77777777" w:rsidR="00C33C8A" w:rsidRPr="00F16CD6" w:rsidRDefault="00C33C8A" w:rsidP="00C33C8A">
      <w:pPr>
        <w:pStyle w:val="Zkladntext0"/>
        <w:spacing w:before="0" w:after="0"/>
      </w:pPr>
      <w:r w:rsidRPr="00F16CD6">
        <w:rPr>
          <w:szCs w:val="24"/>
        </w:rPr>
        <w:t>Usnesení</w:t>
      </w:r>
    </w:p>
    <w:p w14:paraId="0A6B603E" w14:textId="23261F64"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3</w:t>
      </w:r>
    </w:p>
    <w:p w14:paraId="5457ECD6" w14:textId="32B01EF9" w:rsidR="00C33C8A" w:rsidRPr="00F16CD6" w:rsidRDefault="00C33C8A" w:rsidP="00C33C8A">
      <w:pPr>
        <w:suppressAutoHyphens/>
        <w:spacing w:after="0" w:line="240" w:lineRule="auto"/>
        <w:jc w:val="both"/>
      </w:pPr>
      <w:r w:rsidRPr="00F16CD6">
        <w:rPr>
          <w:rFonts w:ascii="Times New Roman" w:hAnsi="Times New Roman" w:cs="Times New Roman"/>
          <w:sz w:val="24"/>
          <w:szCs w:val="24"/>
        </w:rPr>
        <w:t>Rad</w:t>
      </w:r>
      <w:r w:rsidR="00F25F2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2E88522" w14:textId="097F92BD" w:rsidR="00C33C8A" w:rsidRPr="00C33C8A" w:rsidRDefault="00C33C8A" w:rsidP="00C33C8A">
      <w:pPr>
        <w:spacing w:after="120" w:line="240" w:lineRule="auto"/>
        <w:jc w:val="both"/>
        <w:rPr>
          <w:rFonts w:ascii="Times New Roman" w:hAnsi="Times New Roman" w:cs="Times New Roman"/>
          <w:iCs/>
          <w:sz w:val="24"/>
          <w:szCs w:val="24"/>
        </w:rPr>
      </w:pPr>
      <w:r w:rsidRPr="00C33C8A">
        <w:rPr>
          <w:rFonts w:ascii="Times New Roman" w:hAnsi="Times New Roman" w:cs="Times New Roman"/>
          <w:iCs/>
          <w:sz w:val="24"/>
          <w:szCs w:val="24"/>
        </w:rPr>
        <w:t>v souladu s ustanovením § 102 odst. 3 zákona č. 128/2000 Sb., o obcích, ve znění pozdějších předpisů, rozhodla o ukončení členství Města Kyjova, IČ: 00285030, sídlem: Masarykovo náměstí 30/1, 697 01 Kyjov, v Honebním společenstvu Svatobořice-Mistřín, IČ: 46937196, sídlem: 696 04 Svatobořice-Mistřín, Hodonín. Členství zanikne k 31.12.2023.</w:t>
      </w:r>
    </w:p>
    <w:p w14:paraId="4ED9A87B" w14:textId="224E8D0B" w:rsidR="000C0579" w:rsidRDefault="000C0579" w:rsidP="00C72C7F">
      <w:pPr>
        <w:pStyle w:val="Zkladntext0"/>
        <w:spacing w:after="0"/>
        <w:rPr>
          <w:b/>
        </w:rPr>
      </w:pPr>
    </w:p>
    <w:p w14:paraId="6F7F02D9" w14:textId="25854747" w:rsidR="00C72C7F" w:rsidRPr="00C72C7F" w:rsidRDefault="00C72C7F" w:rsidP="00C72C7F">
      <w:pPr>
        <w:pStyle w:val="Zkladntext0"/>
        <w:spacing w:after="0"/>
        <w:rPr>
          <w:b/>
          <w:u w:val="single"/>
        </w:rPr>
      </w:pPr>
      <w:r>
        <w:rPr>
          <w:b/>
        </w:rPr>
        <w:t xml:space="preserve">6. </w:t>
      </w:r>
      <w:r w:rsidRPr="000368AA">
        <w:rPr>
          <w:b/>
          <w:u w:val="single"/>
        </w:rPr>
        <w:t>Žádost o schválení výjimky z vnitřního předpisu Pravidla pro zadávání veřejných</w:t>
      </w:r>
    </w:p>
    <w:p w14:paraId="5E2A8DDF" w14:textId="1CA7A936" w:rsidR="00C72C7F" w:rsidRDefault="00C72C7F" w:rsidP="00C72C7F">
      <w:pPr>
        <w:pStyle w:val="Zkladntext0"/>
        <w:spacing w:before="0"/>
        <w:rPr>
          <w:b/>
        </w:rPr>
      </w:pPr>
      <w:r w:rsidRPr="000368AA">
        <w:rPr>
          <w:b/>
        </w:rPr>
        <w:t xml:space="preserve">    </w:t>
      </w:r>
      <w:r>
        <w:rPr>
          <w:b/>
          <w:u w:val="single"/>
        </w:rPr>
        <w:t>z</w:t>
      </w:r>
      <w:r w:rsidRPr="000368AA">
        <w:rPr>
          <w:b/>
          <w:u w:val="single"/>
        </w:rPr>
        <w:t>akázek</w:t>
      </w:r>
    </w:p>
    <w:p w14:paraId="091072EF" w14:textId="77777777" w:rsidR="00C72C7F" w:rsidRPr="00F16CD6" w:rsidRDefault="00C72C7F" w:rsidP="00C72C7F">
      <w:pPr>
        <w:pStyle w:val="Zkladntext0"/>
        <w:spacing w:before="0" w:after="0"/>
      </w:pPr>
      <w:r w:rsidRPr="00F16CD6">
        <w:rPr>
          <w:szCs w:val="24"/>
        </w:rPr>
        <w:t>Usnesení</w:t>
      </w:r>
    </w:p>
    <w:p w14:paraId="5715EE86" w14:textId="3A85A31B"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4</w:t>
      </w:r>
    </w:p>
    <w:p w14:paraId="7F6C7141" w14:textId="17202CFB"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Rad</w:t>
      </w:r>
      <w:r w:rsidR="00F25F2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1C492C86" w14:textId="2839DB56" w:rsidR="00F10113" w:rsidRPr="00B97A72" w:rsidRDefault="00C72C7F" w:rsidP="00B97A72">
      <w:pPr>
        <w:spacing w:line="240" w:lineRule="auto"/>
        <w:jc w:val="both"/>
        <w:rPr>
          <w:rFonts w:ascii="Times New Roman" w:hAnsi="Times New Roman" w:cs="Times New Roman"/>
          <w:position w:val="6"/>
          <w:sz w:val="24"/>
          <w:szCs w:val="24"/>
        </w:rPr>
      </w:pPr>
      <w:r w:rsidRPr="00C72C7F">
        <w:rPr>
          <w:rFonts w:ascii="Times New Roman" w:hAnsi="Times New Roman" w:cs="Times New Roman"/>
          <w:position w:val="6"/>
          <w:sz w:val="24"/>
          <w:szCs w:val="24"/>
        </w:rPr>
        <w:t xml:space="preserve">a  v souladu s ustanovením § 102 odst. 3 zákona č. 128/2000 Sb., o obcích, ve znění pozdějších předpisů, souhlasí s udělením výjimky dle článku č. 8 odst. 2 z pravidel pro zadání veřejných zakázek stanovených vnitřním předpisem Pravidla pro zadávání veřejných zakázek, s účinností od 14. 11. 2022, za účelem zadání veřejné zakázky malého rozsahu s názvem “Nákup malotraktoru Kubota B2261 H Cab – s pohonem všech kol, včetně sněhové radlice“ společnosti S+S Machinery CZ s.r.o., IČ: 25595199, se sídlem Vídeňská 124a, 619 00 Brno, za kupní cenu ve výši 1.048.690,- Kč bez DPH, tj. 1.268.915,- Kč a o uzavření kupní smlouvy s uvedenou společností na realizaci předmětné veřejné zakázky.  </w:t>
      </w:r>
    </w:p>
    <w:p w14:paraId="640DD385" w14:textId="77777777" w:rsidR="00F10113" w:rsidRDefault="00F10113" w:rsidP="00C72C7F">
      <w:pPr>
        <w:pStyle w:val="Zkladntext0"/>
        <w:spacing w:before="0"/>
        <w:rPr>
          <w:b/>
        </w:rPr>
      </w:pPr>
    </w:p>
    <w:p w14:paraId="7855FDEE" w14:textId="486A5666" w:rsidR="00C72C7F" w:rsidRPr="00C72C7F" w:rsidRDefault="00C72C7F" w:rsidP="00C72C7F">
      <w:pPr>
        <w:pStyle w:val="Zkladntext0"/>
        <w:spacing w:before="0"/>
        <w:rPr>
          <w:b/>
        </w:rPr>
      </w:pPr>
      <w:r>
        <w:rPr>
          <w:b/>
        </w:rPr>
        <w:t xml:space="preserve">7. </w:t>
      </w:r>
      <w:r>
        <w:rPr>
          <w:b/>
          <w:u w:val="single"/>
        </w:rPr>
        <w:t>Odbor rozvoje města</w:t>
      </w:r>
      <w:r>
        <w:rPr>
          <w:b/>
        </w:rPr>
        <w:t xml:space="preserve"> </w:t>
      </w:r>
    </w:p>
    <w:p w14:paraId="100D045C" w14:textId="1E502AAD" w:rsidR="00C33C8A" w:rsidRPr="00C33C8A" w:rsidRDefault="00C33C8A" w:rsidP="00C33C8A">
      <w:pPr>
        <w:pStyle w:val="Zkladntext0"/>
        <w:spacing w:before="0"/>
        <w:ind w:left="708"/>
        <w:rPr>
          <w:b/>
        </w:rPr>
      </w:pPr>
      <w:r>
        <w:rPr>
          <w:b/>
        </w:rPr>
        <w:t xml:space="preserve">7.1 </w:t>
      </w:r>
      <w:r w:rsidRPr="00C33C8A">
        <w:rPr>
          <w:b/>
          <w:u w:val="single"/>
        </w:rPr>
        <w:t>Uzavření dodatku č. 1 ke smlouvě o dílo akce „Stanoviště podzemních kontejnerů na separovaný odpad – Kyjov, u kina Panorama“</w:t>
      </w:r>
    </w:p>
    <w:p w14:paraId="153D49D5" w14:textId="77777777" w:rsidR="00C33C8A" w:rsidRPr="00F16CD6" w:rsidRDefault="00C33C8A" w:rsidP="00C33C8A">
      <w:pPr>
        <w:pStyle w:val="Zkladntext0"/>
        <w:spacing w:before="0" w:after="0"/>
        <w:ind w:left="708"/>
      </w:pPr>
      <w:r w:rsidRPr="00F16CD6">
        <w:rPr>
          <w:szCs w:val="24"/>
        </w:rPr>
        <w:t>Usnesení</w:t>
      </w:r>
    </w:p>
    <w:p w14:paraId="6B461FA8" w14:textId="2ABC485A" w:rsidR="00C33C8A" w:rsidRPr="00F16CD6" w:rsidRDefault="00C33C8A" w:rsidP="00C33C8A">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5</w:t>
      </w:r>
    </w:p>
    <w:p w14:paraId="7C396178" w14:textId="3FDD034D" w:rsidR="00C33C8A" w:rsidRPr="00F16CD6" w:rsidRDefault="00C33C8A" w:rsidP="00C33C8A">
      <w:pPr>
        <w:suppressAutoHyphens/>
        <w:spacing w:after="0" w:line="240" w:lineRule="auto"/>
        <w:ind w:left="708"/>
        <w:jc w:val="both"/>
      </w:pPr>
      <w:r w:rsidRPr="00F16CD6">
        <w:rPr>
          <w:rFonts w:ascii="Times New Roman" w:hAnsi="Times New Roman" w:cs="Times New Roman"/>
          <w:sz w:val="24"/>
          <w:szCs w:val="24"/>
        </w:rPr>
        <w:t>Rad</w:t>
      </w:r>
      <w:r w:rsidR="00F25F2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E6CE44F" w14:textId="154AD3FE" w:rsidR="00C33C8A" w:rsidRDefault="00C33C8A" w:rsidP="00C33C8A">
      <w:pPr>
        <w:spacing w:after="120" w:line="240" w:lineRule="auto"/>
        <w:ind w:left="708"/>
        <w:jc w:val="both"/>
        <w:rPr>
          <w:rFonts w:ascii="Times New Roman" w:hAnsi="Times New Roman" w:cs="Times New Roman"/>
          <w:position w:val="6"/>
          <w:sz w:val="24"/>
          <w:szCs w:val="24"/>
        </w:rPr>
      </w:pPr>
      <w:r w:rsidRPr="00C33C8A">
        <w:rPr>
          <w:rFonts w:ascii="Times New Roman" w:hAnsi="Times New Roman" w:cs="Times New Roman"/>
          <w:position w:val="6"/>
          <w:sz w:val="24"/>
          <w:szCs w:val="24"/>
        </w:rPr>
        <w:lastRenderedPageBreak/>
        <w:t>a v souladu s ustanovením § 102 odst. 3 zákona č. 128/2000 Sb., o obcích (obecní zřízení), ve znění pozdějších  předpisů, rozhodla o  uzavření Dodatku č. 1 ke  smlouvě  o dílo č. 2023/0784/ORM ze dne 30.10.2023 na realizaci akce „Stanoviště podzemních kontejnerů na separovaný odpad – Kyjov, u kina Panorama“ se zhotovitelem firmou RYBÁRIK, s.r.o., Hradišťská 573, 687 08 Buchlovice, IČ: 25598643,  kterým se upravuje původní rozsah prací. Smluvní cena ve výši 1.548.188,77 Kč bez DPH se zvyšuje o 19.130,65 Kč na celkovou částku 1.567.319,42 Kč bez DPH, tj. 1.896.456,50 Kč vč. DPH.</w:t>
      </w:r>
    </w:p>
    <w:p w14:paraId="482AF100" w14:textId="329356E6" w:rsidR="00F25F2F" w:rsidRDefault="00F25F2F" w:rsidP="009C1128">
      <w:pPr>
        <w:spacing w:after="120" w:line="240" w:lineRule="auto"/>
        <w:jc w:val="both"/>
        <w:rPr>
          <w:rFonts w:ascii="Times New Roman" w:hAnsi="Times New Roman" w:cs="Times New Roman"/>
          <w:position w:val="6"/>
          <w:sz w:val="24"/>
          <w:szCs w:val="24"/>
        </w:rPr>
      </w:pPr>
    </w:p>
    <w:p w14:paraId="6F77B7C7" w14:textId="3301C8A4" w:rsidR="001813F5" w:rsidRPr="001813F5" w:rsidRDefault="001813F5" w:rsidP="001813F5">
      <w:pPr>
        <w:pStyle w:val="Zkladntext0"/>
        <w:spacing w:before="0"/>
        <w:ind w:left="708"/>
        <w:rPr>
          <w:b/>
        </w:rPr>
      </w:pPr>
      <w:r>
        <w:rPr>
          <w:b/>
        </w:rPr>
        <w:t xml:space="preserve">7.2 </w:t>
      </w:r>
      <w:r w:rsidRPr="001813F5">
        <w:rPr>
          <w:b/>
          <w:u w:val="single"/>
        </w:rPr>
        <w:t>Kyjov – Rozšíření parkoviště sídliště Zahradní – dodatek č. 1 – vícepráce a méněpráce</w:t>
      </w:r>
      <w:r w:rsidRPr="001813F5">
        <w:rPr>
          <w:b/>
        </w:rPr>
        <w:t xml:space="preserve">  </w:t>
      </w:r>
    </w:p>
    <w:p w14:paraId="2BDAA015" w14:textId="77777777" w:rsidR="00483362" w:rsidRPr="00F16CD6" w:rsidRDefault="00483362" w:rsidP="00483362">
      <w:pPr>
        <w:pStyle w:val="Zkladntext0"/>
        <w:spacing w:before="0" w:after="0"/>
        <w:ind w:left="708"/>
      </w:pPr>
      <w:r w:rsidRPr="00F16CD6">
        <w:rPr>
          <w:szCs w:val="24"/>
        </w:rPr>
        <w:t>Usnesení</w:t>
      </w:r>
    </w:p>
    <w:p w14:paraId="7D3C0B9C" w14:textId="77777777" w:rsidR="00483362" w:rsidRPr="00F16CD6" w:rsidRDefault="00483362" w:rsidP="00483362">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Pr>
          <w:rFonts w:ascii="Times New Roman" w:hAnsi="Times New Roman" w:cs="Times New Roman"/>
          <w:sz w:val="24"/>
          <w:szCs w:val="24"/>
        </w:rPr>
        <w:t>6</w:t>
      </w:r>
    </w:p>
    <w:p w14:paraId="0396528A" w14:textId="77777777" w:rsidR="00483362" w:rsidRPr="00F16CD6" w:rsidRDefault="00483362" w:rsidP="00483362">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38E93D24" w14:textId="77777777" w:rsidR="00483362" w:rsidRPr="009A0A97" w:rsidRDefault="00483362" w:rsidP="00483362">
      <w:pPr>
        <w:spacing w:after="120" w:line="240" w:lineRule="auto"/>
        <w:ind w:left="708"/>
        <w:jc w:val="both"/>
        <w:rPr>
          <w:rFonts w:ascii="Times New Roman" w:hAnsi="Times New Roman" w:cs="Times New Roman"/>
          <w:position w:val="6"/>
          <w:sz w:val="24"/>
          <w:szCs w:val="24"/>
        </w:rPr>
      </w:pPr>
      <w:r w:rsidRPr="009A0A97">
        <w:rPr>
          <w:rFonts w:ascii="Times New Roman" w:hAnsi="Times New Roman" w:cs="Times New Roman"/>
          <w:position w:val="6"/>
          <w:sz w:val="24"/>
          <w:szCs w:val="24"/>
        </w:rPr>
        <w:t>a v souladu s ustanovením § 102 odst. 3 zákona č. 128/2000 Sb., o obcích, ve znění pozdějších předpisů, rozhodla o  uzavření dodatku č. 1 ke smlouvě o dílo č. 2023/0744/ORM na akci „Kyjov – rozšíření parkoviště sídliště Zahradní“ se zhotovitelem stavby Dominik Čada, IČ: 03425860, Moravany 45,696 50 Moravany u Kyjova , uzavřené dne 03.10. 2023, kterým se upravuje původní rozsah prací o nutné vícepráce. Cena dle smlouvy o dílo činí  1.228.498,89 Kč bez DPH, tj. 1.486.483,66 Kč vč. DPH. Konečná cena díla bude dodatkem č. 1 zvýšena o částku 48.871,30 Kč bez DPH, tj. 59.134,27Kč s DPH. Konečná cena díla bude po uzavření dodatku č. 1 činit 1.277.370,19 Kč bez DPH, tj. 1.545.617,92Kč vč. DPH.</w:t>
      </w:r>
    </w:p>
    <w:p w14:paraId="6DE84423" w14:textId="06FFFFD0" w:rsidR="009006C4" w:rsidRDefault="009006C4" w:rsidP="00C33C8A">
      <w:pPr>
        <w:spacing w:after="120" w:line="240" w:lineRule="auto"/>
        <w:ind w:left="708"/>
        <w:jc w:val="both"/>
        <w:rPr>
          <w:rFonts w:ascii="Times New Roman" w:hAnsi="Times New Roman" w:cs="Times New Roman"/>
          <w:position w:val="6"/>
          <w:sz w:val="24"/>
          <w:szCs w:val="24"/>
        </w:rPr>
      </w:pPr>
      <w:bookmarkStart w:id="0" w:name="_GoBack"/>
      <w:bookmarkEnd w:id="0"/>
    </w:p>
    <w:p w14:paraId="2605906D" w14:textId="32176228" w:rsidR="009006C4" w:rsidRPr="001813F5" w:rsidRDefault="001813F5" w:rsidP="001813F5">
      <w:pPr>
        <w:pStyle w:val="Zkladntext0"/>
        <w:spacing w:before="0"/>
        <w:ind w:left="708"/>
        <w:rPr>
          <w:b/>
        </w:rPr>
      </w:pPr>
      <w:r>
        <w:rPr>
          <w:b/>
        </w:rPr>
        <w:t xml:space="preserve">7.3 </w:t>
      </w:r>
      <w:r w:rsidRPr="001813F5">
        <w:rPr>
          <w:b/>
          <w:u w:val="single"/>
        </w:rPr>
        <w:t>FVE Krytý bazén, dodatek č. 2 – vícepráce a méněpráce</w:t>
      </w:r>
      <w:r w:rsidRPr="001813F5">
        <w:rPr>
          <w:b/>
        </w:rPr>
        <w:t xml:space="preserve">  </w:t>
      </w:r>
    </w:p>
    <w:p w14:paraId="015ABCBB" w14:textId="77777777" w:rsidR="009006C4" w:rsidRPr="00F16CD6" w:rsidRDefault="009006C4" w:rsidP="009006C4">
      <w:pPr>
        <w:pStyle w:val="Zkladntext0"/>
        <w:spacing w:before="0" w:after="0"/>
        <w:ind w:left="708"/>
      </w:pPr>
      <w:r w:rsidRPr="00F16CD6">
        <w:rPr>
          <w:szCs w:val="24"/>
        </w:rPr>
        <w:t>Usnesení</w:t>
      </w:r>
    </w:p>
    <w:p w14:paraId="110705B6" w14:textId="628428C2"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7</w:t>
      </w:r>
    </w:p>
    <w:p w14:paraId="5572DE4D" w14:textId="510CF585"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w:t>
      </w:r>
      <w:r w:rsidR="00F25F2F">
        <w:rPr>
          <w:rFonts w:ascii="Times New Roman" w:hAnsi="Times New Roman" w:cs="Times New Roman"/>
          <w:sz w:val="24"/>
          <w:szCs w:val="24"/>
        </w:rPr>
        <w:t xml:space="preserve"> (6</w:t>
      </w:r>
      <w:r w:rsidRPr="00F16CD6">
        <w:rPr>
          <w:rFonts w:ascii="Times New Roman" w:hAnsi="Times New Roman" w:cs="Times New Roman"/>
          <w:sz w:val="24"/>
          <w:szCs w:val="24"/>
        </w:rPr>
        <w:t>,0,0)</w:t>
      </w:r>
    </w:p>
    <w:p w14:paraId="65A88564" w14:textId="461D55E6" w:rsidR="001813F5" w:rsidRPr="001813F5" w:rsidRDefault="001813F5" w:rsidP="001813F5">
      <w:pPr>
        <w:spacing w:line="240" w:lineRule="auto"/>
        <w:ind w:left="708"/>
        <w:jc w:val="both"/>
        <w:rPr>
          <w:rFonts w:ascii="Times New Roman" w:hAnsi="Times New Roman" w:cs="Times New Roman"/>
          <w:position w:val="6"/>
          <w:sz w:val="24"/>
          <w:szCs w:val="24"/>
        </w:rPr>
      </w:pPr>
      <w:r w:rsidRPr="001813F5">
        <w:rPr>
          <w:rFonts w:ascii="Times New Roman" w:hAnsi="Times New Roman" w:cs="Times New Roman"/>
          <w:position w:val="6"/>
          <w:sz w:val="24"/>
          <w:szCs w:val="24"/>
        </w:rPr>
        <w:t xml:space="preserve">a v souladu s ustanovením § 102 odst. 3 zákona č. 128/2000 Sb., o obcích, ve znění pozdějších předpisů, rozhodla o  uzavření dodatku č. 2  ke smlouvě o dílo č. 2023/0474/ORM na akci „Modernizace stávajícího městského koupaliště a novostavba krytého plaveckého bazénu – Kyjov 2. etapa – novostavba krytého plaveckého bazénu - část FVE“ se zhotovitelem stavby BOSS engineering, spol. s r.o., IČ: 03704271, Družstevní 184, 685 01 Bučovice, uzavřené dne 15.06.2023, kterým se upravuje původní rozsah prací o nutné vícepráce a neprovedené méněpráce. Cena dle smlouvy o dílo činí  3.668.978,- Kč bez DPH, tj. 4.439.463,- Kč vč. DPH. Konečná cena díla bude dodatkem č. 2 zvýšena o částku 46.850,-Kč bez DPH, tj. 56.688,50,-Kč s DPH. Konečná cena díla bude po uzavření dodatku č. 2 činit 3.715.828 Kč bez DPH, tj. </w:t>
      </w:r>
      <w:commentRangeStart w:id="1"/>
      <w:r w:rsidRPr="001813F5">
        <w:rPr>
          <w:rFonts w:ascii="Times New Roman" w:hAnsi="Times New Roman" w:cs="Times New Roman"/>
          <w:position w:val="6"/>
          <w:sz w:val="24"/>
          <w:szCs w:val="24"/>
        </w:rPr>
        <w:t>4.496.151,88,-</w:t>
      </w:r>
      <w:commentRangeEnd w:id="1"/>
      <w:r w:rsidRPr="001813F5">
        <w:rPr>
          <w:rStyle w:val="Odkaznakoment"/>
          <w:rFonts w:ascii="Times New Roman" w:hAnsi="Times New Roman" w:cs="Times New Roman"/>
          <w:sz w:val="24"/>
          <w:szCs w:val="24"/>
        </w:rPr>
        <w:commentReference w:id="1"/>
      </w:r>
      <w:r w:rsidRPr="001813F5">
        <w:rPr>
          <w:rFonts w:ascii="Times New Roman" w:hAnsi="Times New Roman" w:cs="Times New Roman"/>
          <w:position w:val="6"/>
          <w:sz w:val="24"/>
          <w:szCs w:val="24"/>
        </w:rPr>
        <w:t>Kč vč. DPH.</w:t>
      </w:r>
    </w:p>
    <w:p w14:paraId="2D6E73BC" w14:textId="4AE06358" w:rsidR="009006C4" w:rsidRDefault="009006C4" w:rsidP="00A90982">
      <w:pPr>
        <w:spacing w:after="0" w:line="240" w:lineRule="auto"/>
        <w:ind w:left="708"/>
        <w:jc w:val="both"/>
        <w:rPr>
          <w:rFonts w:ascii="Times New Roman" w:hAnsi="Times New Roman" w:cs="Times New Roman"/>
          <w:position w:val="6"/>
          <w:sz w:val="24"/>
          <w:szCs w:val="24"/>
        </w:rPr>
      </w:pPr>
    </w:p>
    <w:p w14:paraId="722EBC96" w14:textId="0178742E" w:rsidR="00ED1DEC" w:rsidRDefault="00ED1DEC" w:rsidP="00A90982">
      <w:pPr>
        <w:spacing w:after="0" w:line="240" w:lineRule="auto"/>
        <w:ind w:left="708"/>
        <w:jc w:val="both"/>
        <w:rPr>
          <w:rFonts w:ascii="Times New Roman" w:hAnsi="Times New Roman" w:cs="Times New Roman"/>
          <w:position w:val="6"/>
          <w:sz w:val="24"/>
          <w:szCs w:val="24"/>
        </w:rPr>
      </w:pPr>
    </w:p>
    <w:p w14:paraId="17FFDBA7" w14:textId="69BB5DC6" w:rsidR="009006C4" w:rsidRPr="00A773A5" w:rsidRDefault="00A773A5" w:rsidP="00A773A5">
      <w:pPr>
        <w:pStyle w:val="Zkladntext0"/>
        <w:spacing w:before="0"/>
        <w:ind w:left="708"/>
        <w:rPr>
          <w:b/>
        </w:rPr>
      </w:pPr>
      <w:r>
        <w:rPr>
          <w:b/>
        </w:rPr>
        <w:t xml:space="preserve">7.4 </w:t>
      </w:r>
      <w:r w:rsidRPr="00A773A5">
        <w:rPr>
          <w:b/>
          <w:u w:val="single"/>
        </w:rPr>
        <w:t>Revitalizace veřejného prostranství Kyjov Boršov u Otína</w:t>
      </w:r>
      <w:r w:rsidRPr="00A773A5">
        <w:rPr>
          <w:b/>
        </w:rPr>
        <w:t xml:space="preserve">  </w:t>
      </w:r>
    </w:p>
    <w:p w14:paraId="2CDF2B5C" w14:textId="77777777" w:rsidR="009006C4" w:rsidRPr="00F16CD6" w:rsidRDefault="009006C4" w:rsidP="009006C4">
      <w:pPr>
        <w:pStyle w:val="Zkladntext0"/>
        <w:spacing w:before="0" w:after="0"/>
        <w:ind w:left="708"/>
      </w:pPr>
      <w:r w:rsidRPr="00F16CD6">
        <w:rPr>
          <w:szCs w:val="24"/>
        </w:rPr>
        <w:t>Usnesení</w:t>
      </w:r>
    </w:p>
    <w:p w14:paraId="088F438A" w14:textId="7933D1B2"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8</w:t>
      </w:r>
    </w:p>
    <w:p w14:paraId="7B1EB3CF" w14:textId="33332CD1"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F25F2F">
        <w:rPr>
          <w:rFonts w:ascii="Times New Roman" w:hAnsi="Times New Roman" w:cs="Times New Roman"/>
          <w:sz w:val="24"/>
          <w:szCs w:val="24"/>
        </w:rPr>
        <w:t>6</w:t>
      </w:r>
      <w:r w:rsidRPr="00F16CD6">
        <w:rPr>
          <w:rFonts w:ascii="Times New Roman" w:hAnsi="Times New Roman" w:cs="Times New Roman"/>
          <w:sz w:val="24"/>
          <w:szCs w:val="24"/>
        </w:rPr>
        <w:t>,0,0)</w:t>
      </w:r>
    </w:p>
    <w:p w14:paraId="5DF8D7DD" w14:textId="2E7E2C9A" w:rsidR="0026637F" w:rsidRPr="0026637F" w:rsidRDefault="0026637F" w:rsidP="0026637F">
      <w:pPr>
        <w:spacing w:line="240" w:lineRule="auto"/>
        <w:ind w:left="708"/>
        <w:jc w:val="both"/>
        <w:rPr>
          <w:rFonts w:ascii="Times New Roman" w:hAnsi="Times New Roman" w:cs="Times New Roman"/>
          <w:position w:val="6"/>
          <w:sz w:val="24"/>
          <w:szCs w:val="24"/>
        </w:rPr>
      </w:pPr>
      <w:r w:rsidRPr="0026637F">
        <w:rPr>
          <w:rFonts w:ascii="Times New Roman" w:hAnsi="Times New Roman" w:cs="Times New Roman"/>
          <w:position w:val="6"/>
          <w:sz w:val="24"/>
          <w:szCs w:val="24"/>
        </w:rPr>
        <w:t xml:space="preserve">v souladu s ustanovením § 102 odst. 3 zákona č. 128/2000 Sb., o obcích, ve znění pozdějších předpisů bere na vědomí předloženou studii „Revitalizace veřejného </w:t>
      </w:r>
      <w:r w:rsidRPr="0026637F">
        <w:rPr>
          <w:rFonts w:ascii="Times New Roman" w:hAnsi="Times New Roman" w:cs="Times New Roman"/>
          <w:position w:val="6"/>
          <w:sz w:val="24"/>
          <w:szCs w:val="24"/>
        </w:rPr>
        <w:lastRenderedPageBreak/>
        <w:t xml:space="preserve">prostranství Kyjov, Boršov u Otína“, zpracovanou Ing. arch. Davidem Hoffmannem, Městským architektem Kyjov a souhlasí s vypsáním výběrového řízení na zpracovatele projektové dokumentace v dalších stupňů dle předložené studie.    </w:t>
      </w:r>
    </w:p>
    <w:p w14:paraId="45398F9A" w14:textId="4C46E19C" w:rsidR="009006C4" w:rsidRDefault="009006C4" w:rsidP="00C33C8A">
      <w:pPr>
        <w:spacing w:after="120" w:line="240" w:lineRule="auto"/>
        <w:ind w:left="708"/>
        <w:jc w:val="both"/>
        <w:rPr>
          <w:rFonts w:ascii="Times New Roman" w:hAnsi="Times New Roman" w:cs="Times New Roman"/>
          <w:position w:val="6"/>
          <w:sz w:val="24"/>
          <w:szCs w:val="24"/>
        </w:rPr>
      </w:pPr>
    </w:p>
    <w:p w14:paraId="41022BB4" w14:textId="795CE016" w:rsidR="009006C4" w:rsidRPr="009006C4" w:rsidRDefault="009006C4" w:rsidP="009006C4">
      <w:pPr>
        <w:pStyle w:val="Zkladntext0"/>
        <w:spacing w:before="0"/>
        <w:ind w:left="708"/>
        <w:rPr>
          <w:b/>
        </w:rPr>
      </w:pPr>
      <w:r>
        <w:rPr>
          <w:b/>
        </w:rPr>
        <w:t xml:space="preserve">7.5 </w:t>
      </w:r>
      <w:r w:rsidRPr="009006C4">
        <w:rPr>
          <w:b/>
          <w:u w:val="single"/>
        </w:rPr>
        <w:t>Vyhodnocení VZMR „Prodloužení vodovodu ul. Kostelecká“</w:t>
      </w:r>
    </w:p>
    <w:p w14:paraId="2CA93327" w14:textId="77777777" w:rsidR="009006C4" w:rsidRPr="00F16CD6" w:rsidRDefault="009006C4" w:rsidP="009006C4">
      <w:pPr>
        <w:pStyle w:val="Zkladntext0"/>
        <w:spacing w:before="0" w:after="0"/>
        <w:ind w:left="708"/>
      </w:pPr>
      <w:r w:rsidRPr="00F16CD6">
        <w:rPr>
          <w:szCs w:val="24"/>
        </w:rPr>
        <w:t>Usnesení</w:t>
      </w:r>
    </w:p>
    <w:p w14:paraId="721C1916" w14:textId="6B589D52"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/1</w:t>
      </w:r>
      <w:r w:rsidR="00F25F2F">
        <w:rPr>
          <w:rFonts w:ascii="Times New Roman" w:hAnsi="Times New Roman" w:cs="Times New Roman"/>
          <w:sz w:val="24"/>
          <w:szCs w:val="24"/>
        </w:rPr>
        <w:t>9</w:t>
      </w:r>
    </w:p>
    <w:p w14:paraId="3AFB4A7E" w14:textId="19161F51" w:rsidR="009006C4" w:rsidRPr="00F16CD6" w:rsidRDefault="009006C4" w:rsidP="009006C4">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 xml:space="preserve">a města </w:t>
      </w:r>
      <w:r w:rsidR="00F25F2F">
        <w:rPr>
          <w:rFonts w:ascii="Times New Roman" w:hAnsi="Times New Roman" w:cs="Times New Roman"/>
          <w:sz w:val="24"/>
          <w:szCs w:val="24"/>
        </w:rPr>
        <w:t>Kyjova, po projednání (6</w:t>
      </w:r>
      <w:r w:rsidRPr="00F16CD6">
        <w:rPr>
          <w:rFonts w:ascii="Times New Roman" w:hAnsi="Times New Roman" w:cs="Times New Roman"/>
          <w:sz w:val="24"/>
          <w:szCs w:val="24"/>
        </w:rPr>
        <w:t>,0,0)</w:t>
      </w:r>
    </w:p>
    <w:p w14:paraId="0B536E30" w14:textId="00BC2A3D" w:rsidR="009006C4" w:rsidRDefault="009006C4" w:rsidP="009006C4">
      <w:pPr>
        <w:spacing w:after="120" w:line="240" w:lineRule="auto"/>
        <w:ind w:left="708"/>
        <w:jc w:val="both"/>
        <w:rPr>
          <w:rFonts w:ascii="Times New Roman" w:hAnsi="Times New Roman" w:cs="Times New Roman"/>
          <w:position w:val="6"/>
          <w:sz w:val="24"/>
          <w:szCs w:val="24"/>
        </w:rPr>
      </w:pPr>
      <w:r w:rsidRPr="009006C4">
        <w:rPr>
          <w:rFonts w:ascii="Times New Roman" w:hAnsi="Times New Roman" w:cs="Times New Roman"/>
          <w:position w:val="6"/>
          <w:sz w:val="24"/>
          <w:szCs w:val="24"/>
        </w:rPr>
        <w:t>v souladu s ustanovením § 102 odst. 3 zákona č. 128/2000 Sb., o obcích, ve znění pozdějších předpisů, bere na vědomí doporučení hodnotící komise, schvaluje výsledky veřejné zakázky malého rozsahu „Prodloužení vodovodu ul. Kostelecká“ a rozhodla o uzavření smlouvy o dílo s dodavatelem PROMONT Uherské Hradiště s.r.o., Kněžpole 218, 687 12 Bílovice, IČ: 27677443, s nabídkovou cenou 886 378,79 Kč bez DPH, tj. 1 072 518,34 Kč vč. DPH.</w:t>
      </w:r>
    </w:p>
    <w:p w14:paraId="4DAD2865" w14:textId="06F39A6A" w:rsidR="00F25F2F" w:rsidRDefault="00F25F2F" w:rsidP="009006C4">
      <w:pPr>
        <w:spacing w:after="120" w:line="240" w:lineRule="auto"/>
        <w:ind w:left="708"/>
        <w:jc w:val="both"/>
        <w:rPr>
          <w:rFonts w:ascii="Times New Roman" w:hAnsi="Times New Roman" w:cs="Times New Roman"/>
          <w:position w:val="6"/>
          <w:sz w:val="24"/>
          <w:szCs w:val="24"/>
        </w:rPr>
      </w:pPr>
    </w:p>
    <w:p w14:paraId="4A778CC7" w14:textId="33B73FD5" w:rsidR="00F25F2F" w:rsidRPr="00F25F2F" w:rsidRDefault="00F25F2F" w:rsidP="009006C4">
      <w:pPr>
        <w:spacing w:after="120" w:line="240" w:lineRule="auto"/>
        <w:ind w:left="708"/>
        <w:jc w:val="both"/>
        <w:rPr>
          <w:rFonts w:ascii="Times New Roman" w:hAnsi="Times New Roman" w:cs="Times New Roman"/>
          <w:i/>
          <w:position w:val="6"/>
          <w:sz w:val="24"/>
          <w:szCs w:val="24"/>
        </w:rPr>
      </w:pPr>
      <w:r w:rsidRPr="00F25F2F">
        <w:rPr>
          <w:rFonts w:ascii="Times New Roman" w:hAnsi="Times New Roman" w:cs="Times New Roman"/>
          <w:i/>
          <w:position w:val="6"/>
          <w:sz w:val="24"/>
          <w:szCs w:val="24"/>
        </w:rPr>
        <w:t xml:space="preserve">Materiál předkládaný přímo na jednání </w:t>
      </w:r>
    </w:p>
    <w:p w14:paraId="7BB86F3D" w14:textId="5C7B893D" w:rsidR="00F25F2F" w:rsidRPr="00F25F2F" w:rsidRDefault="00F25F2F" w:rsidP="00F25F2F">
      <w:pPr>
        <w:pStyle w:val="Zkladntext0"/>
        <w:spacing w:before="0"/>
        <w:ind w:left="708"/>
        <w:rPr>
          <w:b/>
        </w:rPr>
      </w:pPr>
      <w:r w:rsidRPr="00F25F2F">
        <w:rPr>
          <w:b/>
        </w:rPr>
        <w:t xml:space="preserve">7.6 </w:t>
      </w:r>
      <w:r w:rsidRPr="00F25F2F">
        <w:rPr>
          <w:b/>
          <w:u w:val="single"/>
        </w:rPr>
        <w:t>Změna č. 3 Územního plánu Kyjov – dodatek č. 1 ke SoD</w:t>
      </w:r>
    </w:p>
    <w:p w14:paraId="64EE7400" w14:textId="77777777" w:rsidR="00F25F2F" w:rsidRPr="00F16CD6" w:rsidRDefault="00F25F2F" w:rsidP="00F25F2F">
      <w:pPr>
        <w:pStyle w:val="Zkladntext0"/>
        <w:spacing w:before="0" w:after="0"/>
        <w:ind w:left="708"/>
      </w:pPr>
      <w:r w:rsidRPr="00F16CD6">
        <w:rPr>
          <w:szCs w:val="24"/>
        </w:rPr>
        <w:t>Usnesení</w:t>
      </w:r>
    </w:p>
    <w:p w14:paraId="2AE50D47" w14:textId="6A550D7F" w:rsidR="00F25F2F" w:rsidRPr="00F16CD6" w:rsidRDefault="00F25F2F" w:rsidP="00F25F2F">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34/20</w:t>
      </w:r>
    </w:p>
    <w:p w14:paraId="303B1823" w14:textId="77777777" w:rsidR="00F25F2F" w:rsidRPr="00F16CD6" w:rsidRDefault="00F25F2F" w:rsidP="00F25F2F">
      <w:pPr>
        <w:suppressAutoHyphens/>
        <w:spacing w:after="0" w:line="240" w:lineRule="auto"/>
        <w:ind w:left="708"/>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6D90770F" w14:textId="6619CB28" w:rsidR="00F25F2F" w:rsidRPr="00F25F2F" w:rsidRDefault="00F25F2F" w:rsidP="00F25F2F">
      <w:pPr>
        <w:spacing w:after="120" w:line="240" w:lineRule="auto"/>
        <w:ind w:left="708"/>
        <w:jc w:val="both"/>
        <w:rPr>
          <w:rFonts w:ascii="Times New Roman" w:hAnsi="Times New Roman" w:cs="Times New Roman"/>
          <w:position w:val="6"/>
          <w:sz w:val="24"/>
          <w:szCs w:val="24"/>
        </w:rPr>
      </w:pPr>
      <w:r w:rsidRPr="00F25F2F">
        <w:rPr>
          <w:rFonts w:ascii="Times New Roman" w:hAnsi="Times New Roman" w:cs="Times New Roman"/>
          <w:position w:val="6"/>
          <w:sz w:val="24"/>
          <w:szCs w:val="24"/>
        </w:rPr>
        <w:t>v souladu s ustanovením § 102 odst. 3 zákona č. 128/2000 Sb., o obcích, ve znění pozdějších předpisů souhlasí s uzavřením dodatku č. 1 ke smlouvě o dílo uzavřené dne 12. 4. 2023 na akci „Změna č. 3 Územního plánu Kyjov“ s dodavatelem Urbanistické středisko Brno spol. s r.o., se sídlem Příkop 8, 602 00 Brno, IČO 18824463, s celkovou cenou 671 550 Kč vč. DPH.</w:t>
      </w:r>
    </w:p>
    <w:p w14:paraId="016722B8" w14:textId="050DBA8B" w:rsidR="00A90982" w:rsidRDefault="00A90982" w:rsidP="00C72C7F">
      <w:pPr>
        <w:pStyle w:val="Zkladntext0"/>
        <w:rPr>
          <w:b/>
          <w:bCs/>
          <w:color w:val="000000" w:themeColor="text1"/>
          <w:szCs w:val="24"/>
        </w:rPr>
      </w:pPr>
    </w:p>
    <w:p w14:paraId="15FB8B93" w14:textId="671348BE" w:rsidR="00C72C7F" w:rsidRDefault="00C72C7F" w:rsidP="00C72C7F">
      <w:pPr>
        <w:pStyle w:val="Zkladntext0"/>
        <w:rPr>
          <w:b/>
          <w:bCs/>
          <w:color w:val="000000" w:themeColor="text1"/>
          <w:szCs w:val="24"/>
        </w:rPr>
      </w:pPr>
      <w:r w:rsidRPr="00861C03">
        <w:rPr>
          <w:b/>
          <w:bCs/>
          <w:color w:val="000000" w:themeColor="text1"/>
          <w:szCs w:val="24"/>
        </w:rPr>
        <w:t xml:space="preserve">8. </w:t>
      </w:r>
      <w:r w:rsidRPr="00861C03">
        <w:rPr>
          <w:b/>
          <w:u w:val="single"/>
        </w:rPr>
        <w:t>Žádost o udělení výjimky z pravidel pro zadávání VZMR „SOS první pomoc v krizi“</w:t>
      </w:r>
    </w:p>
    <w:p w14:paraId="7E41BE00" w14:textId="77777777" w:rsidR="00C72C7F" w:rsidRPr="00F16CD6" w:rsidRDefault="00C72C7F" w:rsidP="00C72C7F">
      <w:pPr>
        <w:pStyle w:val="Zkladntext0"/>
        <w:spacing w:before="0" w:after="0"/>
      </w:pPr>
      <w:r w:rsidRPr="00F16CD6">
        <w:rPr>
          <w:szCs w:val="24"/>
        </w:rPr>
        <w:t>Usnesení</w:t>
      </w:r>
    </w:p>
    <w:p w14:paraId="3B22FBB7" w14:textId="54422775"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11. 12. 2023 č. 34</w:t>
      </w:r>
      <w:r w:rsidRPr="00F16CD6">
        <w:rPr>
          <w:rFonts w:ascii="Times New Roman" w:hAnsi="Times New Roman" w:cs="Times New Roman"/>
          <w:sz w:val="24"/>
          <w:szCs w:val="24"/>
        </w:rPr>
        <w:t>/</w:t>
      </w:r>
      <w:r w:rsidR="00F25F2F">
        <w:rPr>
          <w:rFonts w:ascii="Times New Roman" w:hAnsi="Times New Roman" w:cs="Times New Roman"/>
          <w:sz w:val="24"/>
          <w:szCs w:val="24"/>
        </w:rPr>
        <w:t>2</w:t>
      </w:r>
      <w:r w:rsidRPr="00F16CD6">
        <w:rPr>
          <w:rFonts w:ascii="Times New Roman" w:hAnsi="Times New Roman" w:cs="Times New Roman"/>
          <w:sz w:val="24"/>
          <w:szCs w:val="24"/>
        </w:rPr>
        <w:t>1</w:t>
      </w:r>
    </w:p>
    <w:p w14:paraId="481F5CBE" w14:textId="23C18150" w:rsidR="00C72C7F" w:rsidRPr="00F16CD6" w:rsidRDefault="00C72C7F" w:rsidP="00C72C7F">
      <w:pPr>
        <w:suppressAutoHyphens/>
        <w:spacing w:after="0" w:line="240" w:lineRule="auto"/>
        <w:jc w:val="both"/>
      </w:pPr>
      <w:r w:rsidRPr="00F16CD6">
        <w:rPr>
          <w:rFonts w:ascii="Times New Roman" w:hAnsi="Times New Roman" w:cs="Times New Roman"/>
          <w:sz w:val="24"/>
          <w:szCs w:val="24"/>
        </w:rPr>
        <w:t>Rad</w:t>
      </w:r>
      <w:r w:rsidR="00F25F2F">
        <w:rPr>
          <w:rFonts w:ascii="Times New Roman" w:hAnsi="Times New Roman" w:cs="Times New Roman"/>
          <w:sz w:val="24"/>
          <w:szCs w:val="24"/>
        </w:rPr>
        <w:t>a města Kyjova, po projednání (6</w:t>
      </w:r>
      <w:r w:rsidRPr="00F16CD6">
        <w:rPr>
          <w:rFonts w:ascii="Times New Roman" w:hAnsi="Times New Roman" w:cs="Times New Roman"/>
          <w:sz w:val="24"/>
          <w:szCs w:val="24"/>
        </w:rPr>
        <w:t>,0,0)</w:t>
      </w:r>
    </w:p>
    <w:p w14:paraId="57FAFEC7" w14:textId="54CB5E7D" w:rsidR="00C72C7F" w:rsidRPr="00A773A5" w:rsidRDefault="002C25B5" w:rsidP="00A773A5">
      <w:pPr>
        <w:spacing w:line="240" w:lineRule="auto"/>
        <w:jc w:val="both"/>
        <w:rPr>
          <w:rFonts w:ascii="Times New Roman" w:hAnsi="Times New Roman" w:cs="Times New Roman"/>
          <w:sz w:val="24"/>
          <w:szCs w:val="24"/>
        </w:rPr>
      </w:pPr>
      <w:r w:rsidRPr="002C25B5">
        <w:rPr>
          <w:rStyle w:val="Nadpis1Char"/>
          <w:rFonts w:eastAsiaTheme="minorHAnsi"/>
          <w:sz w:val="24"/>
          <w:szCs w:val="24"/>
          <w:u w:val="none"/>
        </w:rPr>
        <w:t xml:space="preserve">a v souladu s ustanovením § 102 odst. 3 zákona č. 128/2000 Sb., o obcích (obecní zřízení), ve znění pozdějších předpisů, rozhodla o udělení výjimky dle článku 8 odst. 2 vnitřního předpisu Pravidla pro zadávání veřejných zakázek malého rozsahu, účinného od 14. 11. 2022, </w:t>
      </w:r>
      <w:r w:rsidRPr="002C25B5">
        <w:rPr>
          <w:rFonts w:ascii="Times New Roman" w:hAnsi="Times New Roman" w:cs="Times New Roman"/>
          <w:color w:val="000000"/>
          <w:sz w:val="24"/>
          <w:szCs w:val="24"/>
        </w:rPr>
        <w:t xml:space="preserve">za účelem přímého zadání veřejné zakázky malého rozsahu s názvem „SOS první pomoc v krizi“ společnosti Therapy Kyjov, s.r.o., </w:t>
      </w:r>
      <w:r w:rsidRPr="002C25B5">
        <w:rPr>
          <w:rFonts w:ascii="Times New Roman" w:hAnsi="Times New Roman" w:cs="Times New Roman"/>
          <w:iCs/>
          <w:sz w:val="24"/>
          <w:szCs w:val="24"/>
        </w:rPr>
        <w:t>IČ: 02239353</w:t>
      </w:r>
      <w:r w:rsidRPr="002C25B5">
        <w:rPr>
          <w:rFonts w:ascii="Times New Roman" w:hAnsi="Times New Roman" w:cs="Times New Roman"/>
          <w:color w:val="000000"/>
          <w:sz w:val="24"/>
          <w:szCs w:val="24"/>
        </w:rPr>
        <w:t xml:space="preserve">, se sídlem Třída Palackého 69/11, Kyjov 697 01, a rozhodla o uzavření Smlouvy o spolupráci při poskytování služeb psychologické poradny (SOS první pomoc v krizi) s touto společností. </w:t>
      </w:r>
      <w:r w:rsidRPr="002C25B5">
        <w:rPr>
          <w:rFonts w:ascii="Times New Roman" w:hAnsi="Times New Roman" w:cs="Times New Roman"/>
          <w:iCs/>
          <w:sz w:val="24"/>
          <w:szCs w:val="24"/>
        </w:rPr>
        <w:t>Smlouva bude uzavřena na dobu určitou od 1. 1. 2024 do 31. 12. 2024 za cenu v maximální výši 255.000 Kč.</w:t>
      </w:r>
    </w:p>
    <w:p w14:paraId="4C255024" w14:textId="77777777" w:rsidR="00F25F2F" w:rsidRDefault="00F25F2F" w:rsidP="00C72C7F">
      <w:pPr>
        <w:pStyle w:val="Zkladntext0"/>
        <w:rPr>
          <w:b/>
          <w:bCs/>
          <w:color w:val="000000" w:themeColor="text1"/>
          <w:szCs w:val="24"/>
        </w:rPr>
      </w:pPr>
    </w:p>
    <w:p w14:paraId="6E264078" w14:textId="518A928F" w:rsidR="00C72C7F" w:rsidRPr="0024089D" w:rsidRDefault="00C72C7F" w:rsidP="00C72C7F">
      <w:pPr>
        <w:pStyle w:val="Zkladntext0"/>
        <w:rPr>
          <w:b/>
          <w:bCs/>
          <w:color w:val="000000" w:themeColor="text1"/>
          <w:szCs w:val="24"/>
        </w:rPr>
      </w:pPr>
      <w:r>
        <w:rPr>
          <w:b/>
          <w:bCs/>
          <w:color w:val="000000" w:themeColor="text1"/>
          <w:szCs w:val="24"/>
        </w:rPr>
        <w:t xml:space="preserve">9. </w:t>
      </w:r>
      <w:r w:rsidRPr="0024089D">
        <w:rPr>
          <w:b/>
          <w:bCs/>
          <w:color w:val="000000" w:themeColor="text1"/>
          <w:szCs w:val="24"/>
          <w:u w:val="single"/>
        </w:rPr>
        <w:t>Různé</w:t>
      </w:r>
    </w:p>
    <w:p w14:paraId="4C843307" w14:textId="77777777" w:rsidR="00C72C7F" w:rsidRDefault="00C72C7F" w:rsidP="00C72C7F">
      <w:pPr>
        <w:pStyle w:val="Zkladntext0"/>
        <w:rPr>
          <w:bCs/>
          <w:color w:val="000000" w:themeColor="text1"/>
          <w:szCs w:val="24"/>
        </w:rPr>
      </w:pPr>
      <w:r>
        <w:rPr>
          <w:bCs/>
          <w:color w:val="000000" w:themeColor="text1"/>
          <w:szCs w:val="24"/>
        </w:rPr>
        <w:tab/>
      </w:r>
      <w:r w:rsidRPr="00DA6AFB">
        <w:rPr>
          <w:b/>
          <w:bCs/>
          <w:color w:val="000000" w:themeColor="text1"/>
          <w:szCs w:val="24"/>
        </w:rPr>
        <w:t xml:space="preserve">9.1 </w:t>
      </w:r>
      <w:r w:rsidRPr="00DA6AFB">
        <w:rPr>
          <w:b/>
          <w:bCs/>
          <w:color w:val="000000" w:themeColor="text1"/>
          <w:szCs w:val="24"/>
          <w:u w:val="single"/>
        </w:rPr>
        <w:t>Převod mezi fondy Městská knihovna Kyjov</w:t>
      </w:r>
    </w:p>
    <w:p w14:paraId="323CED40" w14:textId="56DF5DEF" w:rsidR="00A773A5" w:rsidRPr="00A773A5" w:rsidRDefault="00F25F2F" w:rsidP="00A773A5">
      <w:pPr>
        <w:pStyle w:val="Zkladntext0"/>
        <w:spacing w:before="0" w:after="240"/>
        <w:ind w:left="708"/>
      </w:pPr>
      <w:r>
        <w:rPr>
          <w:szCs w:val="24"/>
        </w:rPr>
        <w:t>BOD STAŽEN</w:t>
      </w:r>
    </w:p>
    <w:p w14:paraId="5A0030FA" w14:textId="6BC79D32" w:rsidR="002242D9" w:rsidRDefault="002242D9" w:rsidP="0087228C">
      <w:pPr>
        <w:spacing w:after="0" w:line="240" w:lineRule="auto"/>
        <w:jc w:val="both"/>
        <w:rPr>
          <w:rFonts w:ascii="Times New Roman" w:eastAsia="Times New Roman" w:hAnsi="Times New Roman" w:cs="Times New Roman"/>
          <w:sz w:val="24"/>
          <w:szCs w:val="24"/>
          <w:lang w:eastAsia="zh-CN"/>
        </w:rPr>
      </w:pPr>
    </w:p>
    <w:p w14:paraId="4AB3C603" w14:textId="47C6A775" w:rsidR="000243F2" w:rsidRPr="0016293E" w:rsidRDefault="006A6F52" w:rsidP="00B97A72">
      <w:pPr>
        <w:spacing w:after="0" w:line="240" w:lineRule="auto"/>
        <w:jc w:val="both"/>
        <w:rPr>
          <w:rFonts w:ascii="Times New Roman" w:hAnsi="Times New Roman" w:cs="Times New Roman"/>
          <w:sz w:val="24"/>
          <w:szCs w:val="24"/>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sectPr w:rsidR="000243F2" w:rsidRPr="0016293E" w:rsidSect="004F3F8D">
      <w:pgSz w:w="11906" w:h="16838"/>
      <w:pgMar w:top="1418" w:right="1418" w:bottom="1134" w:left="1418" w:header="0" w:footer="0" w:gutter="0"/>
      <w:cols w:space="708"/>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onika Kmentová" w:date="2023-12-07T10:07:00Z" w:initials="VK">
    <w:p w14:paraId="0D123735" w14:textId="77777777" w:rsidR="001813F5" w:rsidRDefault="001813F5" w:rsidP="001813F5">
      <w:pPr>
        <w:pStyle w:val="Textkomente"/>
      </w:pPr>
      <w:r>
        <w:rPr>
          <w:rStyle w:val="Odkaznakoment"/>
        </w:rPr>
        <w:annotationRef/>
      </w:r>
      <w:r>
        <w:t>Konečná cena je rozdílná v návrhu dodatku. Dát návrh usnesení i dodatku do souladu.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237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55"/>
    <w:multiLevelType w:val="hybridMultilevel"/>
    <w:tmpl w:val="0158C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D7792"/>
    <w:multiLevelType w:val="hybridMultilevel"/>
    <w:tmpl w:val="04627A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73132"/>
    <w:multiLevelType w:val="hybridMultilevel"/>
    <w:tmpl w:val="8002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5C613A"/>
    <w:multiLevelType w:val="hybridMultilevel"/>
    <w:tmpl w:val="6576C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9B5C48"/>
    <w:multiLevelType w:val="hybridMultilevel"/>
    <w:tmpl w:val="66FC60B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9776F"/>
    <w:multiLevelType w:val="hybridMultilevel"/>
    <w:tmpl w:val="78E2E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941BA5"/>
    <w:multiLevelType w:val="hybridMultilevel"/>
    <w:tmpl w:val="9E7EE900"/>
    <w:lvl w:ilvl="0" w:tplc="0EA2B4D4">
      <w:start w:val="5"/>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A067A4"/>
    <w:multiLevelType w:val="hybridMultilevel"/>
    <w:tmpl w:val="A11C5D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75305"/>
    <w:multiLevelType w:val="hybridMultilevel"/>
    <w:tmpl w:val="EDD81A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15"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920AF"/>
    <w:multiLevelType w:val="hybridMultilevel"/>
    <w:tmpl w:val="42D8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CF38EC"/>
    <w:multiLevelType w:val="hybridMultilevel"/>
    <w:tmpl w:val="04322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521170C"/>
    <w:multiLevelType w:val="hybridMultilevel"/>
    <w:tmpl w:val="AA842EBE"/>
    <w:lvl w:ilvl="0" w:tplc="66ECDB18">
      <w:start w:val="3"/>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61A6A5C"/>
    <w:multiLevelType w:val="hybridMultilevel"/>
    <w:tmpl w:val="DADA8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9527A8"/>
    <w:multiLevelType w:val="hybridMultilevel"/>
    <w:tmpl w:val="BCBAC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D00BFA"/>
    <w:multiLevelType w:val="hybridMultilevel"/>
    <w:tmpl w:val="4B8E0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C03578"/>
    <w:multiLevelType w:val="hybridMultilevel"/>
    <w:tmpl w:val="CFB4D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9F00BB"/>
    <w:multiLevelType w:val="hybridMultilevel"/>
    <w:tmpl w:val="47B20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1F7107"/>
    <w:multiLevelType w:val="hybridMultilevel"/>
    <w:tmpl w:val="ECC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5E1782"/>
    <w:multiLevelType w:val="hybridMultilevel"/>
    <w:tmpl w:val="22FA1B7E"/>
    <w:lvl w:ilvl="0" w:tplc="D798A06A">
      <w:start w:val="1"/>
      <w:numFmt w:val="decimal"/>
      <w:lvlText w:val="%1."/>
      <w:lvlJc w:val="righ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5EF1206"/>
    <w:multiLevelType w:val="hybridMultilevel"/>
    <w:tmpl w:val="2C44B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8054A4"/>
    <w:multiLevelType w:val="hybridMultilevel"/>
    <w:tmpl w:val="AACCCE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7A53243E"/>
    <w:multiLevelType w:val="hybridMultilevel"/>
    <w:tmpl w:val="3B628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746154"/>
    <w:multiLevelType w:val="hybridMultilevel"/>
    <w:tmpl w:val="94228754"/>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FAB2A7E"/>
    <w:multiLevelType w:val="hybridMultilevel"/>
    <w:tmpl w:val="8C762DE8"/>
    <w:lvl w:ilvl="0" w:tplc="6828524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11"/>
  </w:num>
  <w:num w:numId="3">
    <w:abstractNumId w:val="22"/>
  </w:num>
  <w:num w:numId="4">
    <w:abstractNumId w:val="2"/>
  </w:num>
  <w:num w:numId="5">
    <w:abstractNumId w:val="0"/>
  </w:num>
  <w:num w:numId="6">
    <w:abstractNumId w:val="26"/>
  </w:num>
  <w:num w:numId="7">
    <w:abstractNumId w:val="16"/>
  </w:num>
  <w:num w:numId="8">
    <w:abstractNumId w:val="1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
  </w:num>
  <w:num w:numId="14">
    <w:abstractNumId w:val="28"/>
  </w:num>
  <w:num w:numId="15">
    <w:abstractNumId w:val="21"/>
  </w:num>
  <w:num w:numId="16">
    <w:abstractNumId w:val="10"/>
  </w:num>
  <w:num w:numId="17">
    <w:abstractNumId w:val="30"/>
  </w:num>
  <w:num w:numId="18">
    <w:abstractNumId w:val="12"/>
  </w:num>
  <w:num w:numId="19">
    <w:abstractNumId w:val="5"/>
  </w:num>
  <w:num w:numId="20">
    <w:abstractNumId w:val="15"/>
  </w:num>
  <w:num w:numId="21">
    <w:abstractNumId w:val="9"/>
  </w:num>
  <w:num w:numId="22">
    <w:abstractNumId w:val="8"/>
  </w:num>
  <w:num w:numId="23">
    <w:abstractNumId w:val="24"/>
  </w:num>
  <w:num w:numId="24">
    <w:abstractNumId w:val="25"/>
  </w:num>
  <w:num w:numId="25">
    <w:abstractNumId w:val="13"/>
  </w:num>
  <w:num w:numId="26">
    <w:abstractNumId w:val="23"/>
  </w:num>
  <w:num w:numId="27">
    <w:abstractNumId w:val="20"/>
  </w:num>
  <w:num w:numId="28">
    <w:abstractNumId w:val="4"/>
  </w:num>
  <w:num w:numId="29">
    <w:abstractNumId w:val="27"/>
  </w:num>
  <w:num w:numId="30">
    <w:abstractNumId w:val="17"/>
  </w:num>
  <w:num w:numId="31">
    <w:abstractNumId w:val="6"/>
  </w:num>
  <w:num w:numId="32">
    <w:abstractNumId w:val="3"/>
  </w:num>
  <w:num w:numId="33">
    <w:abstractNumId w:val="19"/>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313"/>
    <w:rsid w:val="000039B6"/>
    <w:rsid w:val="00005829"/>
    <w:rsid w:val="00010CE9"/>
    <w:rsid w:val="00012A05"/>
    <w:rsid w:val="00013126"/>
    <w:rsid w:val="000139E0"/>
    <w:rsid w:val="00014CBD"/>
    <w:rsid w:val="0001714D"/>
    <w:rsid w:val="00017179"/>
    <w:rsid w:val="0001720C"/>
    <w:rsid w:val="00020553"/>
    <w:rsid w:val="0002259E"/>
    <w:rsid w:val="00022E49"/>
    <w:rsid w:val="000232AB"/>
    <w:rsid w:val="000243F2"/>
    <w:rsid w:val="00024A66"/>
    <w:rsid w:val="00024DD7"/>
    <w:rsid w:val="00025107"/>
    <w:rsid w:val="00025C06"/>
    <w:rsid w:val="00027709"/>
    <w:rsid w:val="000307FC"/>
    <w:rsid w:val="0003445E"/>
    <w:rsid w:val="000355C5"/>
    <w:rsid w:val="00036CD8"/>
    <w:rsid w:val="000374EB"/>
    <w:rsid w:val="00042591"/>
    <w:rsid w:val="00044286"/>
    <w:rsid w:val="0004674D"/>
    <w:rsid w:val="000476E9"/>
    <w:rsid w:val="00051753"/>
    <w:rsid w:val="0005185E"/>
    <w:rsid w:val="0005283F"/>
    <w:rsid w:val="00052AFF"/>
    <w:rsid w:val="00056238"/>
    <w:rsid w:val="00061C36"/>
    <w:rsid w:val="00061F21"/>
    <w:rsid w:val="00062074"/>
    <w:rsid w:val="00062122"/>
    <w:rsid w:val="00063090"/>
    <w:rsid w:val="000650E0"/>
    <w:rsid w:val="00065EF0"/>
    <w:rsid w:val="000675EC"/>
    <w:rsid w:val="00070123"/>
    <w:rsid w:val="000732BF"/>
    <w:rsid w:val="00073DD7"/>
    <w:rsid w:val="00073E74"/>
    <w:rsid w:val="00076C8B"/>
    <w:rsid w:val="00082D0A"/>
    <w:rsid w:val="00083E89"/>
    <w:rsid w:val="000903E8"/>
    <w:rsid w:val="00093009"/>
    <w:rsid w:val="00093037"/>
    <w:rsid w:val="0009322F"/>
    <w:rsid w:val="00096694"/>
    <w:rsid w:val="000A1B54"/>
    <w:rsid w:val="000A2A5A"/>
    <w:rsid w:val="000A2C03"/>
    <w:rsid w:val="000A5995"/>
    <w:rsid w:val="000A5C9F"/>
    <w:rsid w:val="000A7253"/>
    <w:rsid w:val="000B0D06"/>
    <w:rsid w:val="000B1E31"/>
    <w:rsid w:val="000B2A62"/>
    <w:rsid w:val="000B2AAC"/>
    <w:rsid w:val="000B6849"/>
    <w:rsid w:val="000B7321"/>
    <w:rsid w:val="000C0350"/>
    <w:rsid w:val="000C0579"/>
    <w:rsid w:val="000C0621"/>
    <w:rsid w:val="000C0E92"/>
    <w:rsid w:val="000C2D17"/>
    <w:rsid w:val="000C369A"/>
    <w:rsid w:val="000D05CC"/>
    <w:rsid w:val="000D17CB"/>
    <w:rsid w:val="000D3FB1"/>
    <w:rsid w:val="000D47E7"/>
    <w:rsid w:val="000D4BCD"/>
    <w:rsid w:val="000D5960"/>
    <w:rsid w:val="000E121B"/>
    <w:rsid w:val="000E19B0"/>
    <w:rsid w:val="000E2262"/>
    <w:rsid w:val="000E3E13"/>
    <w:rsid w:val="000E3F13"/>
    <w:rsid w:val="000E53D6"/>
    <w:rsid w:val="000E5754"/>
    <w:rsid w:val="000F2936"/>
    <w:rsid w:val="000F6358"/>
    <w:rsid w:val="0010210A"/>
    <w:rsid w:val="0010231B"/>
    <w:rsid w:val="00104A65"/>
    <w:rsid w:val="00105A56"/>
    <w:rsid w:val="0010743A"/>
    <w:rsid w:val="00107712"/>
    <w:rsid w:val="001106D2"/>
    <w:rsid w:val="0011516C"/>
    <w:rsid w:val="00116473"/>
    <w:rsid w:val="00122CC4"/>
    <w:rsid w:val="0012362F"/>
    <w:rsid w:val="0012473A"/>
    <w:rsid w:val="00124998"/>
    <w:rsid w:val="0012655E"/>
    <w:rsid w:val="00126679"/>
    <w:rsid w:val="00126680"/>
    <w:rsid w:val="00126F89"/>
    <w:rsid w:val="0013135E"/>
    <w:rsid w:val="00131D02"/>
    <w:rsid w:val="00142D3E"/>
    <w:rsid w:val="00144A0C"/>
    <w:rsid w:val="001452A0"/>
    <w:rsid w:val="001454B0"/>
    <w:rsid w:val="00145F5B"/>
    <w:rsid w:val="00155D25"/>
    <w:rsid w:val="00156318"/>
    <w:rsid w:val="0015788D"/>
    <w:rsid w:val="001619C4"/>
    <w:rsid w:val="0016293E"/>
    <w:rsid w:val="001635E0"/>
    <w:rsid w:val="00163C10"/>
    <w:rsid w:val="001645F9"/>
    <w:rsid w:val="00164671"/>
    <w:rsid w:val="00164E89"/>
    <w:rsid w:val="00166481"/>
    <w:rsid w:val="00167E7E"/>
    <w:rsid w:val="00170FCA"/>
    <w:rsid w:val="00171BD1"/>
    <w:rsid w:val="00171DBF"/>
    <w:rsid w:val="001748B0"/>
    <w:rsid w:val="0017515E"/>
    <w:rsid w:val="0017528B"/>
    <w:rsid w:val="00176824"/>
    <w:rsid w:val="001773D4"/>
    <w:rsid w:val="00177C23"/>
    <w:rsid w:val="001801F4"/>
    <w:rsid w:val="001809DB"/>
    <w:rsid w:val="00181189"/>
    <w:rsid w:val="001813F5"/>
    <w:rsid w:val="00182568"/>
    <w:rsid w:val="00182677"/>
    <w:rsid w:val="00184ED9"/>
    <w:rsid w:val="001852C0"/>
    <w:rsid w:val="00185CA7"/>
    <w:rsid w:val="00186F3D"/>
    <w:rsid w:val="00187C1B"/>
    <w:rsid w:val="001909D0"/>
    <w:rsid w:val="00192E5F"/>
    <w:rsid w:val="00197E95"/>
    <w:rsid w:val="001A26B7"/>
    <w:rsid w:val="001A2D34"/>
    <w:rsid w:val="001A323C"/>
    <w:rsid w:val="001A365B"/>
    <w:rsid w:val="001A4B3D"/>
    <w:rsid w:val="001B2916"/>
    <w:rsid w:val="001B2F2A"/>
    <w:rsid w:val="001B396A"/>
    <w:rsid w:val="001B665C"/>
    <w:rsid w:val="001C2BA8"/>
    <w:rsid w:val="001C31AF"/>
    <w:rsid w:val="001C718C"/>
    <w:rsid w:val="001C79FF"/>
    <w:rsid w:val="001D3782"/>
    <w:rsid w:val="001D4028"/>
    <w:rsid w:val="001E1661"/>
    <w:rsid w:val="001E1BD9"/>
    <w:rsid w:val="001E23AC"/>
    <w:rsid w:val="001E252B"/>
    <w:rsid w:val="001E2D21"/>
    <w:rsid w:val="001F128C"/>
    <w:rsid w:val="001F238B"/>
    <w:rsid w:val="001F3201"/>
    <w:rsid w:val="001F3FE8"/>
    <w:rsid w:val="001F4899"/>
    <w:rsid w:val="001F6145"/>
    <w:rsid w:val="001F7709"/>
    <w:rsid w:val="00200947"/>
    <w:rsid w:val="00202413"/>
    <w:rsid w:val="0020293E"/>
    <w:rsid w:val="0020499D"/>
    <w:rsid w:val="00206CD0"/>
    <w:rsid w:val="002072B9"/>
    <w:rsid w:val="0021229B"/>
    <w:rsid w:val="00212499"/>
    <w:rsid w:val="002129C0"/>
    <w:rsid w:val="00215FFF"/>
    <w:rsid w:val="00216087"/>
    <w:rsid w:val="002171D9"/>
    <w:rsid w:val="00217742"/>
    <w:rsid w:val="00221C98"/>
    <w:rsid w:val="00222BBB"/>
    <w:rsid w:val="002242D9"/>
    <w:rsid w:val="0022438E"/>
    <w:rsid w:val="00224A49"/>
    <w:rsid w:val="00226DBD"/>
    <w:rsid w:val="00236EF6"/>
    <w:rsid w:val="00242DB3"/>
    <w:rsid w:val="00243DD5"/>
    <w:rsid w:val="00244025"/>
    <w:rsid w:val="002466AA"/>
    <w:rsid w:val="00250534"/>
    <w:rsid w:val="00251624"/>
    <w:rsid w:val="00252E0C"/>
    <w:rsid w:val="00257D39"/>
    <w:rsid w:val="00260C7A"/>
    <w:rsid w:val="00261098"/>
    <w:rsid w:val="002619F5"/>
    <w:rsid w:val="00262375"/>
    <w:rsid w:val="00265CE4"/>
    <w:rsid w:val="002662CB"/>
    <w:rsid w:val="0026637F"/>
    <w:rsid w:val="00267C31"/>
    <w:rsid w:val="00270535"/>
    <w:rsid w:val="00272537"/>
    <w:rsid w:val="002738F2"/>
    <w:rsid w:val="00274ECB"/>
    <w:rsid w:val="00276CBF"/>
    <w:rsid w:val="00277974"/>
    <w:rsid w:val="00281187"/>
    <w:rsid w:val="002817F4"/>
    <w:rsid w:val="00282591"/>
    <w:rsid w:val="002847C1"/>
    <w:rsid w:val="00286578"/>
    <w:rsid w:val="002870CF"/>
    <w:rsid w:val="002873D1"/>
    <w:rsid w:val="0029049B"/>
    <w:rsid w:val="00291D78"/>
    <w:rsid w:val="00292991"/>
    <w:rsid w:val="00293D44"/>
    <w:rsid w:val="002943B3"/>
    <w:rsid w:val="002950FD"/>
    <w:rsid w:val="002954B7"/>
    <w:rsid w:val="0029716A"/>
    <w:rsid w:val="00297472"/>
    <w:rsid w:val="00297AE3"/>
    <w:rsid w:val="002A0853"/>
    <w:rsid w:val="002A22C4"/>
    <w:rsid w:val="002A25F0"/>
    <w:rsid w:val="002A336C"/>
    <w:rsid w:val="002A37A1"/>
    <w:rsid w:val="002A531B"/>
    <w:rsid w:val="002A5EB6"/>
    <w:rsid w:val="002A6B51"/>
    <w:rsid w:val="002A6DB5"/>
    <w:rsid w:val="002A6FF3"/>
    <w:rsid w:val="002A715E"/>
    <w:rsid w:val="002B06F0"/>
    <w:rsid w:val="002B13A3"/>
    <w:rsid w:val="002B1CBC"/>
    <w:rsid w:val="002B29DD"/>
    <w:rsid w:val="002B2B86"/>
    <w:rsid w:val="002B4188"/>
    <w:rsid w:val="002B58DE"/>
    <w:rsid w:val="002B6A39"/>
    <w:rsid w:val="002B6F2B"/>
    <w:rsid w:val="002B7ED1"/>
    <w:rsid w:val="002C25B5"/>
    <w:rsid w:val="002C35F4"/>
    <w:rsid w:val="002C3ECF"/>
    <w:rsid w:val="002C7B5F"/>
    <w:rsid w:val="002D1523"/>
    <w:rsid w:val="002D297A"/>
    <w:rsid w:val="002D34D6"/>
    <w:rsid w:val="002D35A4"/>
    <w:rsid w:val="002D3928"/>
    <w:rsid w:val="002D52A9"/>
    <w:rsid w:val="002D6991"/>
    <w:rsid w:val="002E07A7"/>
    <w:rsid w:val="002E1D18"/>
    <w:rsid w:val="002E20E8"/>
    <w:rsid w:val="002E2AB7"/>
    <w:rsid w:val="002E2EA3"/>
    <w:rsid w:val="002E499C"/>
    <w:rsid w:val="002E4C59"/>
    <w:rsid w:val="002E7007"/>
    <w:rsid w:val="002F00E4"/>
    <w:rsid w:val="002F3DD6"/>
    <w:rsid w:val="002F510A"/>
    <w:rsid w:val="00300346"/>
    <w:rsid w:val="00303DE8"/>
    <w:rsid w:val="003058BA"/>
    <w:rsid w:val="003109B1"/>
    <w:rsid w:val="003150B2"/>
    <w:rsid w:val="003166B7"/>
    <w:rsid w:val="00316872"/>
    <w:rsid w:val="00317D58"/>
    <w:rsid w:val="00322827"/>
    <w:rsid w:val="003229F4"/>
    <w:rsid w:val="00323702"/>
    <w:rsid w:val="0032599B"/>
    <w:rsid w:val="00325BAE"/>
    <w:rsid w:val="0032728D"/>
    <w:rsid w:val="00330754"/>
    <w:rsid w:val="0033138C"/>
    <w:rsid w:val="00331561"/>
    <w:rsid w:val="003319DF"/>
    <w:rsid w:val="00331DFF"/>
    <w:rsid w:val="00332A3A"/>
    <w:rsid w:val="00333A79"/>
    <w:rsid w:val="003352D2"/>
    <w:rsid w:val="00335757"/>
    <w:rsid w:val="00335BA6"/>
    <w:rsid w:val="00335CFB"/>
    <w:rsid w:val="00336469"/>
    <w:rsid w:val="00336844"/>
    <w:rsid w:val="0034016A"/>
    <w:rsid w:val="003423C3"/>
    <w:rsid w:val="0034254D"/>
    <w:rsid w:val="00342761"/>
    <w:rsid w:val="00343E7B"/>
    <w:rsid w:val="00345517"/>
    <w:rsid w:val="00346A3D"/>
    <w:rsid w:val="003520BA"/>
    <w:rsid w:val="00352A87"/>
    <w:rsid w:val="00355D23"/>
    <w:rsid w:val="00360AAC"/>
    <w:rsid w:val="00362593"/>
    <w:rsid w:val="00365A2F"/>
    <w:rsid w:val="00366F68"/>
    <w:rsid w:val="00366FF3"/>
    <w:rsid w:val="00370A1D"/>
    <w:rsid w:val="003727D4"/>
    <w:rsid w:val="003732AB"/>
    <w:rsid w:val="00373B31"/>
    <w:rsid w:val="003777D0"/>
    <w:rsid w:val="00377A4B"/>
    <w:rsid w:val="00380294"/>
    <w:rsid w:val="0038178D"/>
    <w:rsid w:val="00383CF9"/>
    <w:rsid w:val="00383D27"/>
    <w:rsid w:val="00384AFB"/>
    <w:rsid w:val="00385DD4"/>
    <w:rsid w:val="00386BF1"/>
    <w:rsid w:val="00392F7E"/>
    <w:rsid w:val="003933ED"/>
    <w:rsid w:val="00393E41"/>
    <w:rsid w:val="003946CE"/>
    <w:rsid w:val="00395484"/>
    <w:rsid w:val="003A15E2"/>
    <w:rsid w:val="003A2BB0"/>
    <w:rsid w:val="003A3DD5"/>
    <w:rsid w:val="003A5E30"/>
    <w:rsid w:val="003A6641"/>
    <w:rsid w:val="003B026A"/>
    <w:rsid w:val="003B1DD3"/>
    <w:rsid w:val="003C0C09"/>
    <w:rsid w:val="003C0E74"/>
    <w:rsid w:val="003C12C5"/>
    <w:rsid w:val="003C2A20"/>
    <w:rsid w:val="003C3AC1"/>
    <w:rsid w:val="003C64CF"/>
    <w:rsid w:val="003D0231"/>
    <w:rsid w:val="003D03A3"/>
    <w:rsid w:val="003D519F"/>
    <w:rsid w:val="003D586B"/>
    <w:rsid w:val="003D5922"/>
    <w:rsid w:val="003D5FD2"/>
    <w:rsid w:val="003D62D7"/>
    <w:rsid w:val="003E0203"/>
    <w:rsid w:val="003E37EB"/>
    <w:rsid w:val="003E4C79"/>
    <w:rsid w:val="003E5952"/>
    <w:rsid w:val="003F0014"/>
    <w:rsid w:val="003F20C8"/>
    <w:rsid w:val="003F41EE"/>
    <w:rsid w:val="003F4667"/>
    <w:rsid w:val="003F77DB"/>
    <w:rsid w:val="00402388"/>
    <w:rsid w:val="00404784"/>
    <w:rsid w:val="00405F72"/>
    <w:rsid w:val="00406026"/>
    <w:rsid w:val="004066DC"/>
    <w:rsid w:val="00406ABE"/>
    <w:rsid w:val="00413506"/>
    <w:rsid w:val="00414E5D"/>
    <w:rsid w:val="0041633F"/>
    <w:rsid w:val="00417113"/>
    <w:rsid w:val="00417733"/>
    <w:rsid w:val="004203C4"/>
    <w:rsid w:val="00423343"/>
    <w:rsid w:val="004253EF"/>
    <w:rsid w:val="004262D2"/>
    <w:rsid w:val="00426D09"/>
    <w:rsid w:val="0042792E"/>
    <w:rsid w:val="00427FE2"/>
    <w:rsid w:val="0043039F"/>
    <w:rsid w:val="0043198A"/>
    <w:rsid w:val="0043255B"/>
    <w:rsid w:val="00433011"/>
    <w:rsid w:val="00434013"/>
    <w:rsid w:val="00434D74"/>
    <w:rsid w:val="00435CE9"/>
    <w:rsid w:val="00444CF8"/>
    <w:rsid w:val="00445445"/>
    <w:rsid w:val="00445B58"/>
    <w:rsid w:val="00447539"/>
    <w:rsid w:val="0045476C"/>
    <w:rsid w:val="00461D75"/>
    <w:rsid w:val="00461DA0"/>
    <w:rsid w:val="00462162"/>
    <w:rsid w:val="00463A99"/>
    <w:rsid w:val="00463E88"/>
    <w:rsid w:val="00464D8F"/>
    <w:rsid w:val="00466932"/>
    <w:rsid w:val="00467443"/>
    <w:rsid w:val="00470C82"/>
    <w:rsid w:val="00471C26"/>
    <w:rsid w:val="004721F5"/>
    <w:rsid w:val="00472ADD"/>
    <w:rsid w:val="00477DE9"/>
    <w:rsid w:val="00482025"/>
    <w:rsid w:val="00483362"/>
    <w:rsid w:val="0048563A"/>
    <w:rsid w:val="00486704"/>
    <w:rsid w:val="00487233"/>
    <w:rsid w:val="0048747B"/>
    <w:rsid w:val="00487B0D"/>
    <w:rsid w:val="00487CA8"/>
    <w:rsid w:val="00490CD3"/>
    <w:rsid w:val="00491973"/>
    <w:rsid w:val="0049488E"/>
    <w:rsid w:val="00495832"/>
    <w:rsid w:val="00496C5C"/>
    <w:rsid w:val="004A1480"/>
    <w:rsid w:val="004A416F"/>
    <w:rsid w:val="004A52A9"/>
    <w:rsid w:val="004B1355"/>
    <w:rsid w:val="004B3051"/>
    <w:rsid w:val="004B3297"/>
    <w:rsid w:val="004B481F"/>
    <w:rsid w:val="004B5DED"/>
    <w:rsid w:val="004B6202"/>
    <w:rsid w:val="004B6D25"/>
    <w:rsid w:val="004B790C"/>
    <w:rsid w:val="004C03CF"/>
    <w:rsid w:val="004C1EE8"/>
    <w:rsid w:val="004C3D41"/>
    <w:rsid w:val="004C4924"/>
    <w:rsid w:val="004C5D22"/>
    <w:rsid w:val="004C73BC"/>
    <w:rsid w:val="004D254D"/>
    <w:rsid w:val="004D46E7"/>
    <w:rsid w:val="004D5D00"/>
    <w:rsid w:val="004D672A"/>
    <w:rsid w:val="004E0FEA"/>
    <w:rsid w:val="004E2408"/>
    <w:rsid w:val="004E4027"/>
    <w:rsid w:val="004E5427"/>
    <w:rsid w:val="004E5554"/>
    <w:rsid w:val="004F0E2D"/>
    <w:rsid w:val="004F1116"/>
    <w:rsid w:val="004F1B93"/>
    <w:rsid w:val="004F3F8D"/>
    <w:rsid w:val="004F5645"/>
    <w:rsid w:val="005007A9"/>
    <w:rsid w:val="00501097"/>
    <w:rsid w:val="00501756"/>
    <w:rsid w:val="005027D1"/>
    <w:rsid w:val="0050320E"/>
    <w:rsid w:val="005069D0"/>
    <w:rsid w:val="00514747"/>
    <w:rsid w:val="00517029"/>
    <w:rsid w:val="00520120"/>
    <w:rsid w:val="005210A9"/>
    <w:rsid w:val="005246B4"/>
    <w:rsid w:val="00527F27"/>
    <w:rsid w:val="00535280"/>
    <w:rsid w:val="00536294"/>
    <w:rsid w:val="0053748C"/>
    <w:rsid w:val="0054234E"/>
    <w:rsid w:val="00542FE3"/>
    <w:rsid w:val="00544D61"/>
    <w:rsid w:val="005468CF"/>
    <w:rsid w:val="005468E5"/>
    <w:rsid w:val="005525BB"/>
    <w:rsid w:val="005531D4"/>
    <w:rsid w:val="005538D3"/>
    <w:rsid w:val="00555A4D"/>
    <w:rsid w:val="00556F4D"/>
    <w:rsid w:val="00557571"/>
    <w:rsid w:val="00561E9C"/>
    <w:rsid w:val="005647E0"/>
    <w:rsid w:val="00564FFC"/>
    <w:rsid w:val="00565D9C"/>
    <w:rsid w:val="00566863"/>
    <w:rsid w:val="0057109A"/>
    <w:rsid w:val="00572BE9"/>
    <w:rsid w:val="005740F0"/>
    <w:rsid w:val="00581818"/>
    <w:rsid w:val="0058202F"/>
    <w:rsid w:val="005822F4"/>
    <w:rsid w:val="005850F7"/>
    <w:rsid w:val="00586ECD"/>
    <w:rsid w:val="00587E6A"/>
    <w:rsid w:val="00591C27"/>
    <w:rsid w:val="005926FB"/>
    <w:rsid w:val="005935A8"/>
    <w:rsid w:val="00593C7A"/>
    <w:rsid w:val="00593F9D"/>
    <w:rsid w:val="0059426C"/>
    <w:rsid w:val="00595EA1"/>
    <w:rsid w:val="00596FFA"/>
    <w:rsid w:val="005975F0"/>
    <w:rsid w:val="005A14F4"/>
    <w:rsid w:val="005A152A"/>
    <w:rsid w:val="005A1DE2"/>
    <w:rsid w:val="005A3858"/>
    <w:rsid w:val="005A431A"/>
    <w:rsid w:val="005A4A94"/>
    <w:rsid w:val="005A4E69"/>
    <w:rsid w:val="005A70BB"/>
    <w:rsid w:val="005B07AD"/>
    <w:rsid w:val="005B07D7"/>
    <w:rsid w:val="005B2395"/>
    <w:rsid w:val="005B35F5"/>
    <w:rsid w:val="005B3F0A"/>
    <w:rsid w:val="005B40A9"/>
    <w:rsid w:val="005B4D0F"/>
    <w:rsid w:val="005B6D5A"/>
    <w:rsid w:val="005B7EB7"/>
    <w:rsid w:val="005C3C1B"/>
    <w:rsid w:val="005C4C80"/>
    <w:rsid w:val="005D0322"/>
    <w:rsid w:val="005D1A8A"/>
    <w:rsid w:val="005D479A"/>
    <w:rsid w:val="005D4FEB"/>
    <w:rsid w:val="005D6E33"/>
    <w:rsid w:val="005E0620"/>
    <w:rsid w:val="005E1A9E"/>
    <w:rsid w:val="005E3465"/>
    <w:rsid w:val="005E37F1"/>
    <w:rsid w:val="005E4EBC"/>
    <w:rsid w:val="005E5904"/>
    <w:rsid w:val="005E5ECB"/>
    <w:rsid w:val="005E6D1D"/>
    <w:rsid w:val="005E7FDD"/>
    <w:rsid w:val="005F04C8"/>
    <w:rsid w:val="005F055E"/>
    <w:rsid w:val="005F1A2C"/>
    <w:rsid w:val="005F1BBF"/>
    <w:rsid w:val="005F2863"/>
    <w:rsid w:val="005F3C26"/>
    <w:rsid w:val="005F4354"/>
    <w:rsid w:val="005F4618"/>
    <w:rsid w:val="005F4684"/>
    <w:rsid w:val="005F7BD7"/>
    <w:rsid w:val="005F7D2C"/>
    <w:rsid w:val="00602DD5"/>
    <w:rsid w:val="006036B2"/>
    <w:rsid w:val="00604BFC"/>
    <w:rsid w:val="0060652F"/>
    <w:rsid w:val="00606B0B"/>
    <w:rsid w:val="00610DD4"/>
    <w:rsid w:val="006113C1"/>
    <w:rsid w:val="00612470"/>
    <w:rsid w:val="006134E2"/>
    <w:rsid w:val="00614F08"/>
    <w:rsid w:val="0061659C"/>
    <w:rsid w:val="0061788A"/>
    <w:rsid w:val="006246EA"/>
    <w:rsid w:val="0063284D"/>
    <w:rsid w:val="00633F96"/>
    <w:rsid w:val="00634238"/>
    <w:rsid w:val="00635393"/>
    <w:rsid w:val="00635858"/>
    <w:rsid w:val="00636734"/>
    <w:rsid w:val="00637655"/>
    <w:rsid w:val="00637696"/>
    <w:rsid w:val="00637CCB"/>
    <w:rsid w:val="00643FDB"/>
    <w:rsid w:val="006472ED"/>
    <w:rsid w:val="00652319"/>
    <w:rsid w:val="00652AAF"/>
    <w:rsid w:val="00652E89"/>
    <w:rsid w:val="006570BD"/>
    <w:rsid w:val="00660C78"/>
    <w:rsid w:val="00662FA4"/>
    <w:rsid w:val="006634A5"/>
    <w:rsid w:val="006653F9"/>
    <w:rsid w:val="00665C02"/>
    <w:rsid w:val="00667293"/>
    <w:rsid w:val="006729C1"/>
    <w:rsid w:val="006743FD"/>
    <w:rsid w:val="006752D6"/>
    <w:rsid w:val="00676CBD"/>
    <w:rsid w:val="006805B0"/>
    <w:rsid w:val="00681996"/>
    <w:rsid w:val="00684171"/>
    <w:rsid w:val="00693009"/>
    <w:rsid w:val="00693AB1"/>
    <w:rsid w:val="0069479B"/>
    <w:rsid w:val="006968C4"/>
    <w:rsid w:val="006A32F8"/>
    <w:rsid w:val="006A383A"/>
    <w:rsid w:val="006A5248"/>
    <w:rsid w:val="006A61A9"/>
    <w:rsid w:val="006A6F52"/>
    <w:rsid w:val="006B0E85"/>
    <w:rsid w:val="006B47ED"/>
    <w:rsid w:val="006B6C56"/>
    <w:rsid w:val="006B79CF"/>
    <w:rsid w:val="006C242D"/>
    <w:rsid w:val="006C39DC"/>
    <w:rsid w:val="006C46F8"/>
    <w:rsid w:val="006C4940"/>
    <w:rsid w:val="006C7208"/>
    <w:rsid w:val="006C7298"/>
    <w:rsid w:val="006D058D"/>
    <w:rsid w:val="006D08D7"/>
    <w:rsid w:val="006D0A5E"/>
    <w:rsid w:val="006D1D83"/>
    <w:rsid w:val="006D36BF"/>
    <w:rsid w:val="006D4BA8"/>
    <w:rsid w:val="006D6574"/>
    <w:rsid w:val="006D704A"/>
    <w:rsid w:val="006D7BAB"/>
    <w:rsid w:val="006E02C1"/>
    <w:rsid w:val="006E219B"/>
    <w:rsid w:val="006E3795"/>
    <w:rsid w:val="006E3A4F"/>
    <w:rsid w:val="006E6F53"/>
    <w:rsid w:val="006E7222"/>
    <w:rsid w:val="006F0140"/>
    <w:rsid w:val="006F0230"/>
    <w:rsid w:val="006F3430"/>
    <w:rsid w:val="006F34C5"/>
    <w:rsid w:val="006F42E5"/>
    <w:rsid w:val="006F5A1A"/>
    <w:rsid w:val="006F7976"/>
    <w:rsid w:val="00704133"/>
    <w:rsid w:val="00711C39"/>
    <w:rsid w:val="00714A0D"/>
    <w:rsid w:val="00714D9E"/>
    <w:rsid w:val="007174F9"/>
    <w:rsid w:val="0071794B"/>
    <w:rsid w:val="00717B1C"/>
    <w:rsid w:val="00717DD3"/>
    <w:rsid w:val="00720AF9"/>
    <w:rsid w:val="007270B3"/>
    <w:rsid w:val="007276B7"/>
    <w:rsid w:val="00727D91"/>
    <w:rsid w:val="007369E7"/>
    <w:rsid w:val="00742E65"/>
    <w:rsid w:val="007436F6"/>
    <w:rsid w:val="00744818"/>
    <w:rsid w:val="00745727"/>
    <w:rsid w:val="00746ABC"/>
    <w:rsid w:val="00746F28"/>
    <w:rsid w:val="00747B78"/>
    <w:rsid w:val="00750224"/>
    <w:rsid w:val="0075030B"/>
    <w:rsid w:val="00751AAE"/>
    <w:rsid w:val="007521D9"/>
    <w:rsid w:val="00756F65"/>
    <w:rsid w:val="0076118F"/>
    <w:rsid w:val="007637BD"/>
    <w:rsid w:val="00764EEC"/>
    <w:rsid w:val="00767404"/>
    <w:rsid w:val="00767D4F"/>
    <w:rsid w:val="00771073"/>
    <w:rsid w:val="007723E9"/>
    <w:rsid w:val="007725C3"/>
    <w:rsid w:val="00772FC8"/>
    <w:rsid w:val="00773C59"/>
    <w:rsid w:val="00776392"/>
    <w:rsid w:val="00777E57"/>
    <w:rsid w:val="00781D06"/>
    <w:rsid w:val="00784CC1"/>
    <w:rsid w:val="00791998"/>
    <w:rsid w:val="007920D9"/>
    <w:rsid w:val="007931B4"/>
    <w:rsid w:val="00793B3C"/>
    <w:rsid w:val="00794AC5"/>
    <w:rsid w:val="007963F3"/>
    <w:rsid w:val="007975BD"/>
    <w:rsid w:val="007A010D"/>
    <w:rsid w:val="007A01F9"/>
    <w:rsid w:val="007A0A65"/>
    <w:rsid w:val="007A2364"/>
    <w:rsid w:val="007A3DAB"/>
    <w:rsid w:val="007A3F07"/>
    <w:rsid w:val="007A57F2"/>
    <w:rsid w:val="007A5B44"/>
    <w:rsid w:val="007A60C2"/>
    <w:rsid w:val="007B0FFE"/>
    <w:rsid w:val="007B20CC"/>
    <w:rsid w:val="007B38B6"/>
    <w:rsid w:val="007B3B23"/>
    <w:rsid w:val="007B4754"/>
    <w:rsid w:val="007B5B7A"/>
    <w:rsid w:val="007C0452"/>
    <w:rsid w:val="007C1681"/>
    <w:rsid w:val="007C2143"/>
    <w:rsid w:val="007C2ADF"/>
    <w:rsid w:val="007C3056"/>
    <w:rsid w:val="007C328C"/>
    <w:rsid w:val="007C6768"/>
    <w:rsid w:val="007C69E4"/>
    <w:rsid w:val="007C70C7"/>
    <w:rsid w:val="007D2462"/>
    <w:rsid w:val="007D30C0"/>
    <w:rsid w:val="007D56A6"/>
    <w:rsid w:val="007E0EEC"/>
    <w:rsid w:val="007E2BF4"/>
    <w:rsid w:val="007E32B9"/>
    <w:rsid w:val="007E45DE"/>
    <w:rsid w:val="007E4A4C"/>
    <w:rsid w:val="007E4A9A"/>
    <w:rsid w:val="007E5C82"/>
    <w:rsid w:val="007E63D6"/>
    <w:rsid w:val="007F1B7F"/>
    <w:rsid w:val="007F281D"/>
    <w:rsid w:val="007F5532"/>
    <w:rsid w:val="007F69C5"/>
    <w:rsid w:val="007F6ECF"/>
    <w:rsid w:val="007F7940"/>
    <w:rsid w:val="007F7CE6"/>
    <w:rsid w:val="00802313"/>
    <w:rsid w:val="00802609"/>
    <w:rsid w:val="008053A7"/>
    <w:rsid w:val="00805A1C"/>
    <w:rsid w:val="00805E17"/>
    <w:rsid w:val="0080773E"/>
    <w:rsid w:val="00810820"/>
    <w:rsid w:val="00810AF5"/>
    <w:rsid w:val="00811A4A"/>
    <w:rsid w:val="00814EC4"/>
    <w:rsid w:val="008202EF"/>
    <w:rsid w:val="00820DB9"/>
    <w:rsid w:val="00821D3F"/>
    <w:rsid w:val="008254EA"/>
    <w:rsid w:val="00825B0D"/>
    <w:rsid w:val="0083107A"/>
    <w:rsid w:val="00831224"/>
    <w:rsid w:val="00834270"/>
    <w:rsid w:val="00834AFE"/>
    <w:rsid w:val="008351CB"/>
    <w:rsid w:val="00835A14"/>
    <w:rsid w:val="00840683"/>
    <w:rsid w:val="008430CF"/>
    <w:rsid w:val="00843A2B"/>
    <w:rsid w:val="008440BC"/>
    <w:rsid w:val="00844430"/>
    <w:rsid w:val="0084705D"/>
    <w:rsid w:val="008474B5"/>
    <w:rsid w:val="0085072C"/>
    <w:rsid w:val="00850B23"/>
    <w:rsid w:val="00850BBC"/>
    <w:rsid w:val="0085199A"/>
    <w:rsid w:val="00852813"/>
    <w:rsid w:val="00852B87"/>
    <w:rsid w:val="00856434"/>
    <w:rsid w:val="00857207"/>
    <w:rsid w:val="00860278"/>
    <w:rsid w:val="00860907"/>
    <w:rsid w:val="00861B0C"/>
    <w:rsid w:val="00862106"/>
    <w:rsid w:val="00864259"/>
    <w:rsid w:val="00871596"/>
    <w:rsid w:val="00871D0D"/>
    <w:rsid w:val="0087228C"/>
    <w:rsid w:val="008744BA"/>
    <w:rsid w:val="0087560D"/>
    <w:rsid w:val="0088004D"/>
    <w:rsid w:val="008837D9"/>
    <w:rsid w:val="00886DA1"/>
    <w:rsid w:val="00891A49"/>
    <w:rsid w:val="00892670"/>
    <w:rsid w:val="008939C0"/>
    <w:rsid w:val="0089744F"/>
    <w:rsid w:val="008977ED"/>
    <w:rsid w:val="008A0C24"/>
    <w:rsid w:val="008A591D"/>
    <w:rsid w:val="008A7CC8"/>
    <w:rsid w:val="008B13A2"/>
    <w:rsid w:val="008B1B25"/>
    <w:rsid w:val="008B4B00"/>
    <w:rsid w:val="008B5099"/>
    <w:rsid w:val="008B60A2"/>
    <w:rsid w:val="008B7441"/>
    <w:rsid w:val="008C0F84"/>
    <w:rsid w:val="008C4B01"/>
    <w:rsid w:val="008C4C8E"/>
    <w:rsid w:val="008C76D5"/>
    <w:rsid w:val="008C7B71"/>
    <w:rsid w:val="008D3141"/>
    <w:rsid w:val="008D3C97"/>
    <w:rsid w:val="008D6BD3"/>
    <w:rsid w:val="008E0604"/>
    <w:rsid w:val="008E11C7"/>
    <w:rsid w:val="008E3960"/>
    <w:rsid w:val="008E4D26"/>
    <w:rsid w:val="008E6292"/>
    <w:rsid w:val="008E6CAE"/>
    <w:rsid w:val="008E7164"/>
    <w:rsid w:val="008F1ADA"/>
    <w:rsid w:val="008F1DDE"/>
    <w:rsid w:val="008F2743"/>
    <w:rsid w:val="008F504C"/>
    <w:rsid w:val="008F57AB"/>
    <w:rsid w:val="009006C4"/>
    <w:rsid w:val="00901847"/>
    <w:rsid w:val="00901F1F"/>
    <w:rsid w:val="0090272F"/>
    <w:rsid w:val="0091107A"/>
    <w:rsid w:val="00912C3D"/>
    <w:rsid w:val="009145AF"/>
    <w:rsid w:val="00914EEE"/>
    <w:rsid w:val="0091699A"/>
    <w:rsid w:val="00920B56"/>
    <w:rsid w:val="00921575"/>
    <w:rsid w:val="009221E7"/>
    <w:rsid w:val="0092225E"/>
    <w:rsid w:val="0092301E"/>
    <w:rsid w:val="00925AEF"/>
    <w:rsid w:val="00926E0F"/>
    <w:rsid w:val="00927B87"/>
    <w:rsid w:val="00930573"/>
    <w:rsid w:val="00932D61"/>
    <w:rsid w:val="00932ECD"/>
    <w:rsid w:val="00940774"/>
    <w:rsid w:val="00942E3B"/>
    <w:rsid w:val="00942F75"/>
    <w:rsid w:val="0094667B"/>
    <w:rsid w:val="00946B14"/>
    <w:rsid w:val="00946BB8"/>
    <w:rsid w:val="009474D9"/>
    <w:rsid w:val="00947A73"/>
    <w:rsid w:val="00953A6F"/>
    <w:rsid w:val="00954E7D"/>
    <w:rsid w:val="009551B5"/>
    <w:rsid w:val="00955AFD"/>
    <w:rsid w:val="00955F9A"/>
    <w:rsid w:val="009603FB"/>
    <w:rsid w:val="00965347"/>
    <w:rsid w:val="009657A0"/>
    <w:rsid w:val="00970775"/>
    <w:rsid w:val="009741F3"/>
    <w:rsid w:val="00980ACD"/>
    <w:rsid w:val="0098354E"/>
    <w:rsid w:val="009840C5"/>
    <w:rsid w:val="0098503F"/>
    <w:rsid w:val="009861B7"/>
    <w:rsid w:val="00990D9F"/>
    <w:rsid w:val="00991ED1"/>
    <w:rsid w:val="00993619"/>
    <w:rsid w:val="009A24FE"/>
    <w:rsid w:val="009A791B"/>
    <w:rsid w:val="009A79CF"/>
    <w:rsid w:val="009B0189"/>
    <w:rsid w:val="009B3737"/>
    <w:rsid w:val="009B3A99"/>
    <w:rsid w:val="009B43EB"/>
    <w:rsid w:val="009B5644"/>
    <w:rsid w:val="009B7640"/>
    <w:rsid w:val="009C1128"/>
    <w:rsid w:val="009C2EE4"/>
    <w:rsid w:val="009C36A4"/>
    <w:rsid w:val="009C6498"/>
    <w:rsid w:val="009C6826"/>
    <w:rsid w:val="009C7950"/>
    <w:rsid w:val="009D6B94"/>
    <w:rsid w:val="009D7143"/>
    <w:rsid w:val="009D7609"/>
    <w:rsid w:val="009E4435"/>
    <w:rsid w:val="009F0435"/>
    <w:rsid w:val="009F0A40"/>
    <w:rsid w:val="009F18B8"/>
    <w:rsid w:val="009F1F6D"/>
    <w:rsid w:val="009F20C4"/>
    <w:rsid w:val="009F2D41"/>
    <w:rsid w:val="009F37F2"/>
    <w:rsid w:val="009F3B1B"/>
    <w:rsid w:val="009F670C"/>
    <w:rsid w:val="009F7594"/>
    <w:rsid w:val="00A001AA"/>
    <w:rsid w:val="00A024D1"/>
    <w:rsid w:val="00A035C4"/>
    <w:rsid w:val="00A0469C"/>
    <w:rsid w:val="00A05D7D"/>
    <w:rsid w:val="00A06625"/>
    <w:rsid w:val="00A078CD"/>
    <w:rsid w:val="00A100EA"/>
    <w:rsid w:val="00A105BE"/>
    <w:rsid w:val="00A13D2C"/>
    <w:rsid w:val="00A146C7"/>
    <w:rsid w:val="00A14A93"/>
    <w:rsid w:val="00A161AB"/>
    <w:rsid w:val="00A16E67"/>
    <w:rsid w:val="00A214C2"/>
    <w:rsid w:val="00A22962"/>
    <w:rsid w:val="00A2438D"/>
    <w:rsid w:val="00A263C6"/>
    <w:rsid w:val="00A2721C"/>
    <w:rsid w:val="00A320FE"/>
    <w:rsid w:val="00A32A29"/>
    <w:rsid w:val="00A32EF9"/>
    <w:rsid w:val="00A33ED8"/>
    <w:rsid w:val="00A353D5"/>
    <w:rsid w:val="00A36959"/>
    <w:rsid w:val="00A37A65"/>
    <w:rsid w:val="00A37AF5"/>
    <w:rsid w:val="00A37F03"/>
    <w:rsid w:val="00A41187"/>
    <w:rsid w:val="00A5144B"/>
    <w:rsid w:val="00A51F45"/>
    <w:rsid w:val="00A52197"/>
    <w:rsid w:val="00A542CF"/>
    <w:rsid w:val="00A5517F"/>
    <w:rsid w:val="00A55450"/>
    <w:rsid w:val="00A55913"/>
    <w:rsid w:val="00A55930"/>
    <w:rsid w:val="00A56306"/>
    <w:rsid w:val="00A57527"/>
    <w:rsid w:val="00A57B6F"/>
    <w:rsid w:val="00A57E6D"/>
    <w:rsid w:val="00A61963"/>
    <w:rsid w:val="00A63B7C"/>
    <w:rsid w:val="00A67972"/>
    <w:rsid w:val="00A67B6C"/>
    <w:rsid w:val="00A70979"/>
    <w:rsid w:val="00A70A94"/>
    <w:rsid w:val="00A72750"/>
    <w:rsid w:val="00A773A5"/>
    <w:rsid w:val="00A7791F"/>
    <w:rsid w:val="00A80C13"/>
    <w:rsid w:val="00A81C60"/>
    <w:rsid w:val="00A82415"/>
    <w:rsid w:val="00A8267E"/>
    <w:rsid w:val="00A876C2"/>
    <w:rsid w:val="00A87ED9"/>
    <w:rsid w:val="00A90982"/>
    <w:rsid w:val="00A916A5"/>
    <w:rsid w:val="00A92295"/>
    <w:rsid w:val="00A933BF"/>
    <w:rsid w:val="00A9484C"/>
    <w:rsid w:val="00A95A55"/>
    <w:rsid w:val="00AA146C"/>
    <w:rsid w:val="00AA1505"/>
    <w:rsid w:val="00AA1AC4"/>
    <w:rsid w:val="00AA2088"/>
    <w:rsid w:val="00AA469E"/>
    <w:rsid w:val="00AA4CAF"/>
    <w:rsid w:val="00AA7F24"/>
    <w:rsid w:val="00AB0496"/>
    <w:rsid w:val="00AB2496"/>
    <w:rsid w:val="00AB26A0"/>
    <w:rsid w:val="00AB2E32"/>
    <w:rsid w:val="00AB377C"/>
    <w:rsid w:val="00AB3CFF"/>
    <w:rsid w:val="00AB4C80"/>
    <w:rsid w:val="00AB4D92"/>
    <w:rsid w:val="00AB4F06"/>
    <w:rsid w:val="00AB7831"/>
    <w:rsid w:val="00AC0C9A"/>
    <w:rsid w:val="00AC14D6"/>
    <w:rsid w:val="00AC27C5"/>
    <w:rsid w:val="00AC3D85"/>
    <w:rsid w:val="00AC435F"/>
    <w:rsid w:val="00AC4EF2"/>
    <w:rsid w:val="00AD0A55"/>
    <w:rsid w:val="00AD1271"/>
    <w:rsid w:val="00AD394B"/>
    <w:rsid w:val="00AD48BB"/>
    <w:rsid w:val="00AD5863"/>
    <w:rsid w:val="00AD5FF0"/>
    <w:rsid w:val="00AD6013"/>
    <w:rsid w:val="00AD662E"/>
    <w:rsid w:val="00AE2D66"/>
    <w:rsid w:val="00AE50FB"/>
    <w:rsid w:val="00AE6AF1"/>
    <w:rsid w:val="00AF0ED4"/>
    <w:rsid w:val="00AF193C"/>
    <w:rsid w:val="00B03373"/>
    <w:rsid w:val="00B0374B"/>
    <w:rsid w:val="00B03DA5"/>
    <w:rsid w:val="00B0510D"/>
    <w:rsid w:val="00B12369"/>
    <w:rsid w:val="00B15C03"/>
    <w:rsid w:val="00B22EEF"/>
    <w:rsid w:val="00B2527A"/>
    <w:rsid w:val="00B265AB"/>
    <w:rsid w:val="00B3053C"/>
    <w:rsid w:val="00B30D3B"/>
    <w:rsid w:val="00B30E77"/>
    <w:rsid w:val="00B31E56"/>
    <w:rsid w:val="00B32C95"/>
    <w:rsid w:val="00B35534"/>
    <w:rsid w:val="00B35A33"/>
    <w:rsid w:val="00B42B04"/>
    <w:rsid w:val="00B436B2"/>
    <w:rsid w:val="00B45852"/>
    <w:rsid w:val="00B4601C"/>
    <w:rsid w:val="00B463B9"/>
    <w:rsid w:val="00B4660A"/>
    <w:rsid w:val="00B50109"/>
    <w:rsid w:val="00B50180"/>
    <w:rsid w:val="00B50686"/>
    <w:rsid w:val="00B5477E"/>
    <w:rsid w:val="00B55E81"/>
    <w:rsid w:val="00B56E03"/>
    <w:rsid w:val="00B61492"/>
    <w:rsid w:val="00B6236C"/>
    <w:rsid w:val="00B6511D"/>
    <w:rsid w:val="00B652AD"/>
    <w:rsid w:val="00B65E03"/>
    <w:rsid w:val="00B669C7"/>
    <w:rsid w:val="00B675F9"/>
    <w:rsid w:val="00B67D95"/>
    <w:rsid w:val="00B7427E"/>
    <w:rsid w:val="00B7526E"/>
    <w:rsid w:val="00B83B73"/>
    <w:rsid w:val="00B84D16"/>
    <w:rsid w:val="00B84E04"/>
    <w:rsid w:val="00B8590C"/>
    <w:rsid w:val="00B86A22"/>
    <w:rsid w:val="00B942B3"/>
    <w:rsid w:val="00B946AA"/>
    <w:rsid w:val="00B96E04"/>
    <w:rsid w:val="00B97A72"/>
    <w:rsid w:val="00BA0689"/>
    <w:rsid w:val="00BA4091"/>
    <w:rsid w:val="00BA40B5"/>
    <w:rsid w:val="00BA6176"/>
    <w:rsid w:val="00BA74EC"/>
    <w:rsid w:val="00BB55D4"/>
    <w:rsid w:val="00BB5F06"/>
    <w:rsid w:val="00BC1098"/>
    <w:rsid w:val="00BC1507"/>
    <w:rsid w:val="00BC419B"/>
    <w:rsid w:val="00BC47A7"/>
    <w:rsid w:val="00BC4A8F"/>
    <w:rsid w:val="00BC4F53"/>
    <w:rsid w:val="00BD3031"/>
    <w:rsid w:val="00BE0574"/>
    <w:rsid w:val="00BE2E9C"/>
    <w:rsid w:val="00BE356A"/>
    <w:rsid w:val="00BE74F6"/>
    <w:rsid w:val="00BF286C"/>
    <w:rsid w:val="00BF2F1B"/>
    <w:rsid w:val="00BF3ED7"/>
    <w:rsid w:val="00BF4CD3"/>
    <w:rsid w:val="00BF5748"/>
    <w:rsid w:val="00BF66F0"/>
    <w:rsid w:val="00BF78D1"/>
    <w:rsid w:val="00BF7D0E"/>
    <w:rsid w:val="00C0224B"/>
    <w:rsid w:val="00C02D4D"/>
    <w:rsid w:val="00C03856"/>
    <w:rsid w:val="00C03F51"/>
    <w:rsid w:val="00C0401A"/>
    <w:rsid w:val="00C04264"/>
    <w:rsid w:val="00C043B0"/>
    <w:rsid w:val="00C06359"/>
    <w:rsid w:val="00C067FF"/>
    <w:rsid w:val="00C07101"/>
    <w:rsid w:val="00C15EAF"/>
    <w:rsid w:val="00C234A7"/>
    <w:rsid w:val="00C2433B"/>
    <w:rsid w:val="00C253EB"/>
    <w:rsid w:val="00C2598B"/>
    <w:rsid w:val="00C26DC3"/>
    <w:rsid w:val="00C2751B"/>
    <w:rsid w:val="00C278C8"/>
    <w:rsid w:val="00C31E45"/>
    <w:rsid w:val="00C32F36"/>
    <w:rsid w:val="00C331EB"/>
    <w:rsid w:val="00C3385A"/>
    <w:rsid w:val="00C33B9B"/>
    <w:rsid w:val="00C33C8A"/>
    <w:rsid w:val="00C351A9"/>
    <w:rsid w:val="00C356AE"/>
    <w:rsid w:val="00C37EC5"/>
    <w:rsid w:val="00C4076F"/>
    <w:rsid w:val="00C40DE5"/>
    <w:rsid w:val="00C434A9"/>
    <w:rsid w:val="00C44B88"/>
    <w:rsid w:val="00C45098"/>
    <w:rsid w:val="00C5049E"/>
    <w:rsid w:val="00C50F1D"/>
    <w:rsid w:val="00C53E2A"/>
    <w:rsid w:val="00C54C6C"/>
    <w:rsid w:val="00C56392"/>
    <w:rsid w:val="00C56D48"/>
    <w:rsid w:val="00C578C0"/>
    <w:rsid w:val="00C608B6"/>
    <w:rsid w:val="00C6199F"/>
    <w:rsid w:val="00C63875"/>
    <w:rsid w:val="00C66494"/>
    <w:rsid w:val="00C666DE"/>
    <w:rsid w:val="00C67D98"/>
    <w:rsid w:val="00C709D6"/>
    <w:rsid w:val="00C72118"/>
    <w:rsid w:val="00C72C7F"/>
    <w:rsid w:val="00C731CC"/>
    <w:rsid w:val="00C73872"/>
    <w:rsid w:val="00C73997"/>
    <w:rsid w:val="00C74E6A"/>
    <w:rsid w:val="00C7679F"/>
    <w:rsid w:val="00C7762D"/>
    <w:rsid w:val="00C8228F"/>
    <w:rsid w:val="00C82360"/>
    <w:rsid w:val="00C82947"/>
    <w:rsid w:val="00C831DC"/>
    <w:rsid w:val="00C84A2C"/>
    <w:rsid w:val="00C8513E"/>
    <w:rsid w:val="00C85B3C"/>
    <w:rsid w:val="00C85BC3"/>
    <w:rsid w:val="00C867C9"/>
    <w:rsid w:val="00C8753A"/>
    <w:rsid w:val="00C914DC"/>
    <w:rsid w:val="00C91C48"/>
    <w:rsid w:val="00C925A0"/>
    <w:rsid w:val="00C949D1"/>
    <w:rsid w:val="00C97322"/>
    <w:rsid w:val="00CA0A17"/>
    <w:rsid w:val="00CA13BC"/>
    <w:rsid w:val="00CA2887"/>
    <w:rsid w:val="00CA2953"/>
    <w:rsid w:val="00CA52EB"/>
    <w:rsid w:val="00CA5848"/>
    <w:rsid w:val="00CA5CE4"/>
    <w:rsid w:val="00CA6015"/>
    <w:rsid w:val="00CB1DBD"/>
    <w:rsid w:val="00CB23B7"/>
    <w:rsid w:val="00CB2F78"/>
    <w:rsid w:val="00CB388E"/>
    <w:rsid w:val="00CB4349"/>
    <w:rsid w:val="00CC0855"/>
    <w:rsid w:val="00CC0952"/>
    <w:rsid w:val="00CC0A97"/>
    <w:rsid w:val="00CC1894"/>
    <w:rsid w:val="00CC3117"/>
    <w:rsid w:val="00CC3DB5"/>
    <w:rsid w:val="00CC52D3"/>
    <w:rsid w:val="00CC739A"/>
    <w:rsid w:val="00CC764A"/>
    <w:rsid w:val="00CD1580"/>
    <w:rsid w:val="00CD19B4"/>
    <w:rsid w:val="00CD30AE"/>
    <w:rsid w:val="00CD41AF"/>
    <w:rsid w:val="00CD425E"/>
    <w:rsid w:val="00CD67B5"/>
    <w:rsid w:val="00CD7173"/>
    <w:rsid w:val="00CD7264"/>
    <w:rsid w:val="00CE1228"/>
    <w:rsid w:val="00CE128B"/>
    <w:rsid w:val="00CE1DFE"/>
    <w:rsid w:val="00CE3235"/>
    <w:rsid w:val="00CE6AC6"/>
    <w:rsid w:val="00CE7D58"/>
    <w:rsid w:val="00CF084E"/>
    <w:rsid w:val="00CF456A"/>
    <w:rsid w:val="00CF507A"/>
    <w:rsid w:val="00CF562A"/>
    <w:rsid w:val="00CF6FA4"/>
    <w:rsid w:val="00CF749B"/>
    <w:rsid w:val="00CF7586"/>
    <w:rsid w:val="00D00526"/>
    <w:rsid w:val="00D027AD"/>
    <w:rsid w:val="00D035B6"/>
    <w:rsid w:val="00D050E6"/>
    <w:rsid w:val="00D0543D"/>
    <w:rsid w:val="00D11626"/>
    <w:rsid w:val="00D124ED"/>
    <w:rsid w:val="00D15E3F"/>
    <w:rsid w:val="00D31F09"/>
    <w:rsid w:val="00D33602"/>
    <w:rsid w:val="00D338A5"/>
    <w:rsid w:val="00D35FA9"/>
    <w:rsid w:val="00D4280C"/>
    <w:rsid w:val="00D4386F"/>
    <w:rsid w:val="00D443E0"/>
    <w:rsid w:val="00D461D7"/>
    <w:rsid w:val="00D46B56"/>
    <w:rsid w:val="00D50560"/>
    <w:rsid w:val="00D52277"/>
    <w:rsid w:val="00D528C8"/>
    <w:rsid w:val="00D53D60"/>
    <w:rsid w:val="00D540AD"/>
    <w:rsid w:val="00D54449"/>
    <w:rsid w:val="00D54EC8"/>
    <w:rsid w:val="00D61CCC"/>
    <w:rsid w:val="00D62732"/>
    <w:rsid w:val="00D63DA4"/>
    <w:rsid w:val="00D64CC9"/>
    <w:rsid w:val="00D66F78"/>
    <w:rsid w:val="00D67F8B"/>
    <w:rsid w:val="00D70009"/>
    <w:rsid w:val="00D74938"/>
    <w:rsid w:val="00D74A71"/>
    <w:rsid w:val="00D75516"/>
    <w:rsid w:val="00D768F8"/>
    <w:rsid w:val="00D8500F"/>
    <w:rsid w:val="00D853F8"/>
    <w:rsid w:val="00D8549B"/>
    <w:rsid w:val="00D8703A"/>
    <w:rsid w:val="00D87901"/>
    <w:rsid w:val="00D935BE"/>
    <w:rsid w:val="00D93BCD"/>
    <w:rsid w:val="00D97125"/>
    <w:rsid w:val="00DA0234"/>
    <w:rsid w:val="00DA03C7"/>
    <w:rsid w:val="00DA41E1"/>
    <w:rsid w:val="00DA5D8D"/>
    <w:rsid w:val="00DA6E5F"/>
    <w:rsid w:val="00DA747B"/>
    <w:rsid w:val="00DB1228"/>
    <w:rsid w:val="00DB1BC9"/>
    <w:rsid w:val="00DB65F7"/>
    <w:rsid w:val="00DB6D2F"/>
    <w:rsid w:val="00DC1472"/>
    <w:rsid w:val="00DC38AA"/>
    <w:rsid w:val="00DC392A"/>
    <w:rsid w:val="00DC5FAE"/>
    <w:rsid w:val="00DD1E19"/>
    <w:rsid w:val="00DD2108"/>
    <w:rsid w:val="00DD2672"/>
    <w:rsid w:val="00DD2ACC"/>
    <w:rsid w:val="00DD2C44"/>
    <w:rsid w:val="00DD6406"/>
    <w:rsid w:val="00DD70EA"/>
    <w:rsid w:val="00DE052A"/>
    <w:rsid w:val="00DE0DAE"/>
    <w:rsid w:val="00DE2A0B"/>
    <w:rsid w:val="00DE5045"/>
    <w:rsid w:val="00DE57F3"/>
    <w:rsid w:val="00DE5947"/>
    <w:rsid w:val="00DF1153"/>
    <w:rsid w:val="00DF2F16"/>
    <w:rsid w:val="00DF73B0"/>
    <w:rsid w:val="00DF76D5"/>
    <w:rsid w:val="00E02DBA"/>
    <w:rsid w:val="00E035FF"/>
    <w:rsid w:val="00E070DB"/>
    <w:rsid w:val="00E10FEB"/>
    <w:rsid w:val="00E1221B"/>
    <w:rsid w:val="00E12625"/>
    <w:rsid w:val="00E15532"/>
    <w:rsid w:val="00E15E95"/>
    <w:rsid w:val="00E15E9D"/>
    <w:rsid w:val="00E20160"/>
    <w:rsid w:val="00E220DD"/>
    <w:rsid w:val="00E23BF0"/>
    <w:rsid w:val="00E25B98"/>
    <w:rsid w:val="00E2691A"/>
    <w:rsid w:val="00E35665"/>
    <w:rsid w:val="00E3646B"/>
    <w:rsid w:val="00E36B28"/>
    <w:rsid w:val="00E41BDF"/>
    <w:rsid w:val="00E421B1"/>
    <w:rsid w:val="00E43166"/>
    <w:rsid w:val="00E463A5"/>
    <w:rsid w:val="00E46B71"/>
    <w:rsid w:val="00E512F8"/>
    <w:rsid w:val="00E517EB"/>
    <w:rsid w:val="00E51A42"/>
    <w:rsid w:val="00E53E6B"/>
    <w:rsid w:val="00E55FBB"/>
    <w:rsid w:val="00E606C5"/>
    <w:rsid w:val="00E6196C"/>
    <w:rsid w:val="00E63D36"/>
    <w:rsid w:val="00E645D1"/>
    <w:rsid w:val="00E64EB3"/>
    <w:rsid w:val="00E652CB"/>
    <w:rsid w:val="00E67E57"/>
    <w:rsid w:val="00E72069"/>
    <w:rsid w:val="00E7386F"/>
    <w:rsid w:val="00E75757"/>
    <w:rsid w:val="00E761A5"/>
    <w:rsid w:val="00E847B7"/>
    <w:rsid w:val="00E85649"/>
    <w:rsid w:val="00E87153"/>
    <w:rsid w:val="00E90C41"/>
    <w:rsid w:val="00E921A2"/>
    <w:rsid w:val="00E93F95"/>
    <w:rsid w:val="00E95CB7"/>
    <w:rsid w:val="00E971F9"/>
    <w:rsid w:val="00EA0A68"/>
    <w:rsid w:val="00EA3932"/>
    <w:rsid w:val="00EA3A77"/>
    <w:rsid w:val="00EA6FB8"/>
    <w:rsid w:val="00EA76BA"/>
    <w:rsid w:val="00EA76BF"/>
    <w:rsid w:val="00EA77C3"/>
    <w:rsid w:val="00EB0B25"/>
    <w:rsid w:val="00EB0F2F"/>
    <w:rsid w:val="00EB3351"/>
    <w:rsid w:val="00EB475D"/>
    <w:rsid w:val="00EB5182"/>
    <w:rsid w:val="00EB5768"/>
    <w:rsid w:val="00EB5A6B"/>
    <w:rsid w:val="00EB5FB3"/>
    <w:rsid w:val="00EC04EE"/>
    <w:rsid w:val="00EC12FC"/>
    <w:rsid w:val="00EC358E"/>
    <w:rsid w:val="00EC5389"/>
    <w:rsid w:val="00EC6012"/>
    <w:rsid w:val="00EC6B9F"/>
    <w:rsid w:val="00ED1DEC"/>
    <w:rsid w:val="00ED23A6"/>
    <w:rsid w:val="00ED330C"/>
    <w:rsid w:val="00ED3625"/>
    <w:rsid w:val="00ED387A"/>
    <w:rsid w:val="00ED4D4D"/>
    <w:rsid w:val="00ED4F87"/>
    <w:rsid w:val="00ED69AC"/>
    <w:rsid w:val="00ED7FAB"/>
    <w:rsid w:val="00EE054F"/>
    <w:rsid w:val="00EE102F"/>
    <w:rsid w:val="00EE4586"/>
    <w:rsid w:val="00EE6F80"/>
    <w:rsid w:val="00EF0183"/>
    <w:rsid w:val="00EF1156"/>
    <w:rsid w:val="00EF1BD2"/>
    <w:rsid w:val="00EF1DDE"/>
    <w:rsid w:val="00EF4205"/>
    <w:rsid w:val="00EF4998"/>
    <w:rsid w:val="00EF622B"/>
    <w:rsid w:val="00EF6600"/>
    <w:rsid w:val="00EF698F"/>
    <w:rsid w:val="00F001C9"/>
    <w:rsid w:val="00F00EF2"/>
    <w:rsid w:val="00F019A9"/>
    <w:rsid w:val="00F01ACA"/>
    <w:rsid w:val="00F01DA5"/>
    <w:rsid w:val="00F02A14"/>
    <w:rsid w:val="00F032E1"/>
    <w:rsid w:val="00F10113"/>
    <w:rsid w:val="00F11ABD"/>
    <w:rsid w:val="00F14072"/>
    <w:rsid w:val="00F1439C"/>
    <w:rsid w:val="00F166DB"/>
    <w:rsid w:val="00F16CD6"/>
    <w:rsid w:val="00F21808"/>
    <w:rsid w:val="00F25834"/>
    <w:rsid w:val="00F25F2F"/>
    <w:rsid w:val="00F270EB"/>
    <w:rsid w:val="00F30960"/>
    <w:rsid w:val="00F30996"/>
    <w:rsid w:val="00F30D99"/>
    <w:rsid w:val="00F30FFB"/>
    <w:rsid w:val="00F31DA8"/>
    <w:rsid w:val="00F32167"/>
    <w:rsid w:val="00F325AF"/>
    <w:rsid w:val="00F33238"/>
    <w:rsid w:val="00F41641"/>
    <w:rsid w:val="00F42D6E"/>
    <w:rsid w:val="00F43FF6"/>
    <w:rsid w:val="00F478AA"/>
    <w:rsid w:val="00F50286"/>
    <w:rsid w:val="00F502E6"/>
    <w:rsid w:val="00F52F2D"/>
    <w:rsid w:val="00F530A8"/>
    <w:rsid w:val="00F55961"/>
    <w:rsid w:val="00F60C43"/>
    <w:rsid w:val="00F631E1"/>
    <w:rsid w:val="00F63A2C"/>
    <w:rsid w:val="00F67991"/>
    <w:rsid w:val="00F67C91"/>
    <w:rsid w:val="00F70685"/>
    <w:rsid w:val="00F760DB"/>
    <w:rsid w:val="00F76939"/>
    <w:rsid w:val="00F80630"/>
    <w:rsid w:val="00F80ADE"/>
    <w:rsid w:val="00F80ED3"/>
    <w:rsid w:val="00F82906"/>
    <w:rsid w:val="00F84E50"/>
    <w:rsid w:val="00F875E4"/>
    <w:rsid w:val="00F908A6"/>
    <w:rsid w:val="00F9125B"/>
    <w:rsid w:val="00F91856"/>
    <w:rsid w:val="00F91C5D"/>
    <w:rsid w:val="00F924C3"/>
    <w:rsid w:val="00F92FEB"/>
    <w:rsid w:val="00F937C8"/>
    <w:rsid w:val="00F95DC2"/>
    <w:rsid w:val="00F9620D"/>
    <w:rsid w:val="00F9623E"/>
    <w:rsid w:val="00FA1151"/>
    <w:rsid w:val="00FA1907"/>
    <w:rsid w:val="00FA2D66"/>
    <w:rsid w:val="00FA49A8"/>
    <w:rsid w:val="00FA7723"/>
    <w:rsid w:val="00FA7EB7"/>
    <w:rsid w:val="00FB259D"/>
    <w:rsid w:val="00FB411E"/>
    <w:rsid w:val="00FB5176"/>
    <w:rsid w:val="00FB5186"/>
    <w:rsid w:val="00FB541F"/>
    <w:rsid w:val="00FB648A"/>
    <w:rsid w:val="00FB6814"/>
    <w:rsid w:val="00FB72D5"/>
    <w:rsid w:val="00FB769D"/>
    <w:rsid w:val="00FB7EFE"/>
    <w:rsid w:val="00FC063E"/>
    <w:rsid w:val="00FC0C00"/>
    <w:rsid w:val="00FC259C"/>
    <w:rsid w:val="00FC3384"/>
    <w:rsid w:val="00FC4FFD"/>
    <w:rsid w:val="00FC5485"/>
    <w:rsid w:val="00FC5563"/>
    <w:rsid w:val="00FC6D63"/>
    <w:rsid w:val="00FC755A"/>
    <w:rsid w:val="00FC7B32"/>
    <w:rsid w:val="00FD1860"/>
    <w:rsid w:val="00FD4917"/>
    <w:rsid w:val="00FD58D6"/>
    <w:rsid w:val="00FD61BA"/>
    <w:rsid w:val="00FD65AB"/>
    <w:rsid w:val="00FE0F40"/>
    <w:rsid w:val="00FE1FBB"/>
    <w:rsid w:val="00FE1FF6"/>
    <w:rsid w:val="00FE2364"/>
    <w:rsid w:val="00FE3969"/>
    <w:rsid w:val="00FE4B64"/>
    <w:rsid w:val="00FE4E51"/>
    <w:rsid w:val="00FF1644"/>
    <w:rsid w:val="00FF1894"/>
    <w:rsid w:val="00FF1E0C"/>
    <w:rsid w:val="00FF1E81"/>
    <w:rsid w:val="00FF3FEC"/>
    <w:rsid w:val="00FF4A46"/>
    <w:rsid w:val="00FF51F6"/>
    <w:rsid w:val="00FF5846"/>
    <w:rsid w:val="00FF6260"/>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 w:type="paragraph" w:customStyle="1" w:styleId="a">
    <w:qFormat/>
    <w:rsid w:val="00637696"/>
    <w:pPr>
      <w:spacing w:after="160" w:line="259" w:lineRule="auto"/>
    </w:pPr>
    <w:rPr>
      <w:sz w:val="22"/>
    </w:rPr>
  </w:style>
  <w:style w:type="character" w:customStyle="1" w:styleId="AnapovedaM">
    <w:name w:val="AnapovedaM"/>
    <w:rsid w:val="00637696"/>
    <w:rPr>
      <w:rFonts w:ascii="Arial" w:hAnsi="Arial"/>
      <w:noProof w:val="0"/>
      <w:vanish/>
      <w:color w:val="FF0000"/>
      <w:spacing w:val="-5"/>
      <w:sz w:val="16"/>
      <w:vertAlign w:val="baseline"/>
      <w:lang w:val="cs-CZ"/>
    </w:rPr>
  </w:style>
  <w:style w:type="paragraph" w:customStyle="1" w:styleId="a0">
    <w:qFormat/>
    <w:rsid w:val="001C79FF"/>
    <w:rPr>
      <w:rFonts w:ascii="Times New Roman" w:eastAsia="Times New Roman" w:hAnsi="Times New Roman" w:cs="Times New Roman"/>
      <w:sz w:val="24"/>
      <w:szCs w:val="24"/>
      <w:lang w:eastAsia="cs-CZ"/>
    </w:rPr>
  </w:style>
  <w:style w:type="paragraph" w:customStyle="1" w:styleId="a1">
    <w:qFormat/>
    <w:rsid w:val="001F6145"/>
    <w:pPr>
      <w:spacing w:after="160" w:line="259" w:lineRule="auto"/>
    </w:pPr>
    <w:rPr>
      <w:sz w:val="22"/>
    </w:rPr>
  </w:style>
  <w:style w:type="paragraph" w:customStyle="1" w:styleId="a2">
    <w:qFormat/>
    <w:rsid w:val="00A82415"/>
    <w:rPr>
      <w:rFonts w:ascii="Times New Roman" w:eastAsia="Times New Roman" w:hAnsi="Times New Roman" w:cs="Times New Roman"/>
      <w:sz w:val="24"/>
      <w:szCs w:val="24"/>
      <w:lang w:eastAsia="cs-CZ"/>
    </w:rPr>
  </w:style>
  <w:style w:type="paragraph" w:customStyle="1" w:styleId="a3">
    <w:qFormat/>
    <w:rsid w:val="00CC0952"/>
    <w:rPr>
      <w:rFonts w:ascii="Times New Roman" w:eastAsia="Times New Roman" w:hAnsi="Times New Roman" w:cs="Times New Roman"/>
      <w:sz w:val="24"/>
      <w:szCs w:val="24"/>
      <w:lang w:eastAsia="cs-CZ"/>
    </w:rPr>
  </w:style>
  <w:style w:type="paragraph" w:customStyle="1" w:styleId="a4">
    <w:qFormat/>
    <w:rsid w:val="006D058D"/>
    <w:rPr>
      <w:rFonts w:ascii="Times New Roman" w:eastAsia="Times New Roman" w:hAnsi="Times New Roman" w:cs="Times New Roman"/>
      <w:sz w:val="24"/>
      <w:szCs w:val="24"/>
      <w:lang w:eastAsia="cs-CZ"/>
    </w:rPr>
  </w:style>
  <w:style w:type="paragraph" w:customStyle="1" w:styleId="a5">
    <w:qFormat/>
    <w:rsid w:val="00DD2C44"/>
    <w:rPr>
      <w:rFonts w:ascii="Times New Roman" w:eastAsia="Times New Roman" w:hAnsi="Times New Roman" w:cs="Times New Roman"/>
      <w:sz w:val="24"/>
      <w:szCs w:val="24"/>
      <w:lang w:eastAsia="cs-CZ"/>
    </w:rPr>
  </w:style>
  <w:style w:type="paragraph" w:customStyle="1" w:styleId="a6">
    <w:qFormat/>
    <w:rsid w:val="003C0C09"/>
    <w:rPr>
      <w:rFonts w:ascii="Times New Roman" w:eastAsia="Times New Roman" w:hAnsi="Times New Roman" w:cs="Times New Roman"/>
      <w:sz w:val="24"/>
      <w:szCs w:val="24"/>
      <w:lang w:eastAsia="cs-CZ"/>
    </w:rPr>
  </w:style>
  <w:style w:type="paragraph" w:customStyle="1" w:styleId="a7">
    <w:qFormat/>
    <w:rsid w:val="007B3B23"/>
    <w:pPr>
      <w:spacing w:after="160" w:line="259" w:lineRule="auto"/>
    </w:pPr>
    <w:rPr>
      <w:sz w:val="22"/>
    </w:rPr>
  </w:style>
  <w:style w:type="paragraph" w:customStyle="1" w:styleId="a8">
    <w:qFormat/>
    <w:rsid w:val="00FA1907"/>
    <w:pPr>
      <w:spacing w:after="160" w:line="259" w:lineRule="auto"/>
    </w:pPr>
    <w:rPr>
      <w:sz w:val="22"/>
    </w:rPr>
  </w:style>
  <w:style w:type="paragraph" w:customStyle="1" w:styleId="a9">
    <w:qFormat/>
    <w:rsid w:val="000E121B"/>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3A15E2"/>
    <w:rPr>
      <w:rFonts w:ascii="Calibri" w:eastAsia="Calibri" w:hAnsi="Calibri" w:cs="Times New Roman"/>
      <w:sz w:val="22"/>
      <w:lang w:eastAsia="cs-CZ"/>
    </w:rPr>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qFormat/>
    <w:rsid w:val="00777E57"/>
    <w:rPr>
      <w:rFonts w:ascii="Times New Roman" w:eastAsia="Times New Roman" w:hAnsi="Times New Roman" w:cs="Times New Roman"/>
      <w:sz w:val="24"/>
      <w:szCs w:val="24"/>
      <w:lang w:eastAsia="cs-CZ"/>
    </w:rPr>
  </w:style>
  <w:style w:type="paragraph" w:customStyle="1" w:styleId="ab">
    <w:qFormat/>
    <w:rsid w:val="00FC063E"/>
    <w:rPr>
      <w:rFonts w:ascii="Times New Roman" w:eastAsia="Times New Roman" w:hAnsi="Times New Roman" w:cs="Times New Roman"/>
      <w:sz w:val="24"/>
      <w:szCs w:val="24"/>
      <w:lang w:eastAsia="cs-CZ"/>
    </w:rPr>
  </w:style>
  <w:style w:type="paragraph" w:customStyle="1" w:styleId="ac">
    <w:qFormat/>
    <w:rsid w:val="006F0140"/>
    <w:pPr>
      <w:spacing w:after="160" w:line="259" w:lineRule="auto"/>
    </w:pPr>
    <w:rPr>
      <w:sz w:val="22"/>
    </w:rPr>
  </w:style>
  <w:style w:type="paragraph" w:customStyle="1" w:styleId="ad">
    <w:qFormat/>
    <w:rsid w:val="002C25B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6100962">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43023533">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74597833">
      <w:bodyDiv w:val="1"/>
      <w:marLeft w:val="0"/>
      <w:marRight w:val="0"/>
      <w:marTop w:val="0"/>
      <w:marBottom w:val="0"/>
      <w:divBdr>
        <w:top w:val="none" w:sz="0" w:space="0" w:color="auto"/>
        <w:left w:val="none" w:sz="0" w:space="0" w:color="auto"/>
        <w:bottom w:val="none" w:sz="0" w:space="0" w:color="auto"/>
        <w:right w:val="none" w:sz="0" w:space="0" w:color="auto"/>
      </w:divBdr>
    </w:div>
    <w:div w:id="100342420">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56655348">
      <w:bodyDiv w:val="1"/>
      <w:marLeft w:val="0"/>
      <w:marRight w:val="0"/>
      <w:marTop w:val="0"/>
      <w:marBottom w:val="0"/>
      <w:divBdr>
        <w:top w:val="none" w:sz="0" w:space="0" w:color="auto"/>
        <w:left w:val="none" w:sz="0" w:space="0" w:color="auto"/>
        <w:bottom w:val="none" w:sz="0" w:space="0" w:color="auto"/>
        <w:right w:val="none" w:sz="0" w:space="0" w:color="auto"/>
      </w:divBdr>
    </w:div>
    <w:div w:id="158084374">
      <w:bodyDiv w:val="1"/>
      <w:marLeft w:val="0"/>
      <w:marRight w:val="0"/>
      <w:marTop w:val="0"/>
      <w:marBottom w:val="0"/>
      <w:divBdr>
        <w:top w:val="none" w:sz="0" w:space="0" w:color="auto"/>
        <w:left w:val="none" w:sz="0" w:space="0" w:color="auto"/>
        <w:bottom w:val="none" w:sz="0" w:space="0" w:color="auto"/>
        <w:right w:val="none" w:sz="0" w:space="0" w:color="auto"/>
      </w:divBdr>
    </w:div>
    <w:div w:id="181015799">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199980522">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0213449">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19701333">
      <w:bodyDiv w:val="1"/>
      <w:marLeft w:val="0"/>
      <w:marRight w:val="0"/>
      <w:marTop w:val="0"/>
      <w:marBottom w:val="0"/>
      <w:divBdr>
        <w:top w:val="none" w:sz="0" w:space="0" w:color="auto"/>
        <w:left w:val="none" w:sz="0" w:space="0" w:color="auto"/>
        <w:bottom w:val="none" w:sz="0" w:space="0" w:color="auto"/>
        <w:right w:val="none" w:sz="0" w:space="0" w:color="auto"/>
      </w:divBdr>
    </w:div>
    <w:div w:id="326710613">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59286839">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67268420">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12763786">
      <w:bodyDiv w:val="1"/>
      <w:marLeft w:val="0"/>
      <w:marRight w:val="0"/>
      <w:marTop w:val="0"/>
      <w:marBottom w:val="0"/>
      <w:divBdr>
        <w:top w:val="none" w:sz="0" w:space="0" w:color="auto"/>
        <w:left w:val="none" w:sz="0" w:space="0" w:color="auto"/>
        <w:bottom w:val="none" w:sz="0" w:space="0" w:color="auto"/>
        <w:right w:val="none" w:sz="0" w:space="0" w:color="auto"/>
      </w:divBdr>
    </w:div>
    <w:div w:id="523254123">
      <w:bodyDiv w:val="1"/>
      <w:marLeft w:val="0"/>
      <w:marRight w:val="0"/>
      <w:marTop w:val="0"/>
      <w:marBottom w:val="0"/>
      <w:divBdr>
        <w:top w:val="none" w:sz="0" w:space="0" w:color="auto"/>
        <w:left w:val="none" w:sz="0" w:space="0" w:color="auto"/>
        <w:bottom w:val="none" w:sz="0" w:space="0" w:color="auto"/>
        <w:right w:val="none" w:sz="0" w:space="0" w:color="auto"/>
      </w:divBdr>
    </w:div>
    <w:div w:id="524711383">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44609523">
      <w:bodyDiv w:val="1"/>
      <w:marLeft w:val="0"/>
      <w:marRight w:val="0"/>
      <w:marTop w:val="0"/>
      <w:marBottom w:val="0"/>
      <w:divBdr>
        <w:top w:val="none" w:sz="0" w:space="0" w:color="auto"/>
        <w:left w:val="none" w:sz="0" w:space="0" w:color="auto"/>
        <w:bottom w:val="none" w:sz="0" w:space="0" w:color="auto"/>
        <w:right w:val="none" w:sz="0" w:space="0" w:color="auto"/>
      </w:divBdr>
    </w:div>
    <w:div w:id="552230025">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09775816">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16528159">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694692243">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19674990">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983661875">
      <w:bodyDiv w:val="1"/>
      <w:marLeft w:val="0"/>
      <w:marRight w:val="0"/>
      <w:marTop w:val="0"/>
      <w:marBottom w:val="0"/>
      <w:divBdr>
        <w:top w:val="none" w:sz="0" w:space="0" w:color="auto"/>
        <w:left w:val="none" w:sz="0" w:space="0" w:color="auto"/>
        <w:bottom w:val="none" w:sz="0" w:space="0" w:color="auto"/>
        <w:right w:val="none" w:sz="0" w:space="0" w:color="auto"/>
      </w:divBdr>
    </w:div>
    <w:div w:id="991908450">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38513217">
      <w:bodyDiv w:val="1"/>
      <w:marLeft w:val="0"/>
      <w:marRight w:val="0"/>
      <w:marTop w:val="0"/>
      <w:marBottom w:val="0"/>
      <w:divBdr>
        <w:top w:val="none" w:sz="0" w:space="0" w:color="auto"/>
        <w:left w:val="none" w:sz="0" w:space="0" w:color="auto"/>
        <w:bottom w:val="none" w:sz="0" w:space="0" w:color="auto"/>
        <w:right w:val="none" w:sz="0" w:space="0" w:color="auto"/>
      </w:divBdr>
    </w:div>
    <w:div w:id="1061750698">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42714968">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07322193">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48100546">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76538787">
      <w:bodyDiv w:val="1"/>
      <w:marLeft w:val="0"/>
      <w:marRight w:val="0"/>
      <w:marTop w:val="0"/>
      <w:marBottom w:val="0"/>
      <w:divBdr>
        <w:top w:val="none" w:sz="0" w:space="0" w:color="auto"/>
        <w:left w:val="none" w:sz="0" w:space="0" w:color="auto"/>
        <w:bottom w:val="none" w:sz="0" w:space="0" w:color="auto"/>
        <w:right w:val="none" w:sz="0" w:space="0" w:color="auto"/>
      </w:divBdr>
    </w:div>
    <w:div w:id="1403287415">
      <w:bodyDiv w:val="1"/>
      <w:marLeft w:val="0"/>
      <w:marRight w:val="0"/>
      <w:marTop w:val="0"/>
      <w:marBottom w:val="0"/>
      <w:divBdr>
        <w:top w:val="none" w:sz="0" w:space="0" w:color="auto"/>
        <w:left w:val="none" w:sz="0" w:space="0" w:color="auto"/>
        <w:bottom w:val="none" w:sz="0" w:space="0" w:color="auto"/>
        <w:right w:val="none" w:sz="0" w:space="0" w:color="auto"/>
      </w:divBdr>
    </w:div>
    <w:div w:id="1410494580">
      <w:bodyDiv w:val="1"/>
      <w:marLeft w:val="0"/>
      <w:marRight w:val="0"/>
      <w:marTop w:val="0"/>
      <w:marBottom w:val="0"/>
      <w:divBdr>
        <w:top w:val="none" w:sz="0" w:space="0" w:color="auto"/>
        <w:left w:val="none" w:sz="0" w:space="0" w:color="auto"/>
        <w:bottom w:val="none" w:sz="0" w:space="0" w:color="auto"/>
        <w:right w:val="none" w:sz="0" w:space="0" w:color="auto"/>
      </w:divBdr>
    </w:div>
    <w:div w:id="1419012451">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30951714">
      <w:bodyDiv w:val="1"/>
      <w:marLeft w:val="0"/>
      <w:marRight w:val="0"/>
      <w:marTop w:val="0"/>
      <w:marBottom w:val="0"/>
      <w:divBdr>
        <w:top w:val="none" w:sz="0" w:space="0" w:color="auto"/>
        <w:left w:val="none" w:sz="0" w:space="0" w:color="auto"/>
        <w:bottom w:val="none" w:sz="0" w:space="0" w:color="auto"/>
        <w:right w:val="none" w:sz="0" w:space="0" w:color="auto"/>
      </w:divBdr>
    </w:div>
    <w:div w:id="1562405286">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582640017">
      <w:bodyDiv w:val="1"/>
      <w:marLeft w:val="0"/>
      <w:marRight w:val="0"/>
      <w:marTop w:val="0"/>
      <w:marBottom w:val="0"/>
      <w:divBdr>
        <w:top w:val="none" w:sz="0" w:space="0" w:color="auto"/>
        <w:left w:val="none" w:sz="0" w:space="0" w:color="auto"/>
        <w:bottom w:val="none" w:sz="0" w:space="0" w:color="auto"/>
        <w:right w:val="none" w:sz="0" w:space="0" w:color="auto"/>
      </w:divBdr>
    </w:div>
    <w:div w:id="1589071946">
      <w:bodyDiv w:val="1"/>
      <w:marLeft w:val="0"/>
      <w:marRight w:val="0"/>
      <w:marTop w:val="0"/>
      <w:marBottom w:val="0"/>
      <w:divBdr>
        <w:top w:val="none" w:sz="0" w:space="0" w:color="auto"/>
        <w:left w:val="none" w:sz="0" w:space="0" w:color="auto"/>
        <w:bottom w:val="none" w:sz="0" w:space="0" w:color="auto"/>
        <w:right w:val="none" w:sz="0" w:space="0" w:color="auto"/>
      </w:divBdr>
      <w:divsChild>
        <w:div w:id="1698971685">
          <w:marLeft w:val="0"/>
          <w:marRight w:val="0"/>
          <w:marTop w:val="0"/>
          <w:marBottom w:val="0"/>
          <w:divBdr>
            <w:top w:val="none" w:sz="0" w:space="0" w:color="auto"/>
            <w:left w:val="none" w:sz="0" w:space="0" w:color="auto"/>
            <w:bottom w:val="none" w:sz="0" w:space="0" w:color="auto"/>
            <w:right w:val="none" w:sz="0" w:space="0" w:color="auto"/>
          </w:divBdr>
          <w:divsChild>
            <w:div w:id="895749310">
              <w:marLeft w:val="0"/>
              <w:marRight w:val="0"/>
              <w:marTop w:val="0"/>
              <w:marBottom w:val="0"/>
              <w:divBdr>
                <w:top w:val="none" w:sz="0" w:space="0" w:color="auto"/>
                <w:left w:val="none" w:sz="0" w:space="0" w:color="auto"/>
                <w:bottom w:val="none" w:sz="0" w:space="0" w:color="auto"/>
                <w:right w:val="none" w:sz="0" w:space="0" w:color="auto"/>
              </w:divBdr>
            </w:div>
          </w:divsChild>
        </w:div>
        <w:div w:id="130563816">
          <w:marLeft w:val="0"/>
          <w:marRight w:val="0"/>
          <w:marTop w:val="0"/>
          <w:marBottom w:val="375"/>
          <w:divBdr>
            <w:top w:val="none" w:sz="0" w:space="0" w:color="auto"/>
            <w:left w:val="none" w:sz="0" w:space="0" w:color="auto"/>
            <w:bottom w:val="none" w:sz="0" w:space="0" w:color="auto"/>
            <w:right w:val="none" w:sz="0" w:space="0" w:color="auto"/>
          </w:divBdr>
          <w:divsChild>
            <w:div w:id="1822388588">
              <w:marLeft w:val="0"/>
              <w:marRight w:val="0"/>
              <w:marTop w:val="0"/>
              <w:marBottom w:val="0"/>
              <w:divBdr>
                <w:top w:val="none" w:sz="0" w:space="0" w:color="auto"/>
                <w:left w:val="none" w:sz="0" w:space="0" w:color="auto"/>
                <w:bottom w:val="none" w:sz="0" w:space="0" w:color="auto"/>
                <w:right w:val="none" w:sz="0" w:space="0" w:color="auto"/>
              </w:divBdr>
            </w:div>
            <w:div w:id="2010980775">
              <w:marLeft w:val="0"/>
              <w:marRight w:val="0"/>
              <w:marTop w:val="0"/>
              <w:marBottom w:val="0"/>
              <w:divBdr>
                <w:top w:val="none" w:sz="0" w:space="0" w:color="auto"/>
                <w:left w:val="none" w:sz="0" w:space="0" w:color="auto"/>
                <w:bottom w:val="none" w:sz="0" w:space="0" w:color="auto"/>
                <w:right w:val="none" w:sz="0" w:space="0" w:color="auto"/>
              </w:divBdr>
            </w:div>
            <w:div w:id="3695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3728279">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694070773">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22944636">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770809154">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21022837">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43101316">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13753939">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42124727">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 w:id="2108889760">
      <w:bodyDiv w:val="1"/>
      <w:marLeft w:val="0"/>
      <w:marRight w:val="0"/>
      <w:marTop w:val="0"/>
      <w:marBottom w:val="0"/>
      <w:divBdr>
        <w:top w:val="none" w:sz="0" w:space="0" w:color="auto"/>
        <w:left w:val="none" w:sz="0" w:space="0" w:color="auto"/>
        <w:bottom w:val="none" w:sz="0" w:space="0" w:color="auto"/>
        <w:right w:val="none" w:sz="0" w:space="0" w:color="auto"/>
      </w:divBdr>
    </w:div>
    <w:div w:id="213937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DE56-85B7-40F8-95BB-0D00B624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19363</TotalTime>
  <Pages>6</Pages>
  <Words>2192</Words>
  <Characters>12933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418</cp:revision>
  <cp:lastPrinted>2023-12-11T11:07:00Z</cp:lastPrinted>
  <dcterms:created xsi:type="dcterms:W3CDTF">2021-11-22T08:31:00Z</dcterms:created>
  <dcterms:modified xsi:type="dcterms:W3CDTF">2023-12-13T13:52:00Z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