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15" w:rsidRPr="008A7816" w:rsidRDefault="00D15815" w:rsidP="00D15815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0C4C74DA" wp14:editId="6C2B8F42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D15815" w:rsidRPr="00F649E9" w:rsidRDefault="00D15815" w:rsidP="00D15815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D15815" w:rsidRPr="00F649E9" w:rsidRDefault="00D15815" w:rsidP="00D15815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</w:t>
      </w:r>
      <w:r w:rsidRPr="00F649E9">
        <w:rPr>
          <w:sz w:val="22"/>
          <w:szCs w:val="20"/>
        </w:rPr>
        <w:t>: 518  614 097</w:t>
      </w:r>
    </w:p>
    <w:p w:rsidR="00D15815" w:rsidRPr="00B50AA2" w:rsidRDefault="00D15815" w:rsidP="00D15815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D15815" w:rsidRPr="00F649E9" w:rsidRDefault="00D15815" w:rsidP="00D15815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D15815" w:rsidRPr="001810DC" w:rsidRDefault="00D15815" w:rsidP="00D15815">
      <w:pPr>
        <w:rPr>
          <w:rFonts w:ascii="Arial" w:hAnsi="Arial" w:cs="Arial"/>
          <w:b/>
          <w:szCs w:val="30"/>
        </w:rPr>
      </w:pPr>
    </w:p>
    <w:p w:rsidR="00D15815" w:rsidRDefault="005F65EA" w:rsidP="00D15815">
      <w:pPr>
        <w:rPr>
          <w:rFonts w:ascii="Arial" w:hAnsi="Arial" w:cs="Arial"/>
          <w:color w:val="AEAAAA" w:themeColor="background2" w:themeShade="BF"/>
          <w:sz w:val="32"/>
        </w:rPr>
      </w:pPr>
      <w:r>
        <w:rPr>
          <w:rFonts w:ascii="Arial" w:hAnsi="Arial" w:cs="Arial"/>
          <w:color w:val="AEAAAA" w:themeColor="background2" w:themeShade="BF"/>
          <w:sz w:val="32"/>
        </w:rPr>
        <w:t>15</w:t>
      </w:r>
      <w:r w:rsidR="00D15815">
        <w:rPr>
          <w:rFonts w:ascii="Arial" w:hAnsi="Arial" w:cs="Arial"/>
          <w:color w:val="AEAAAA" w:themeColor="background2" w:themeShade="BF"/>
          <w:sz w:val="32"/>
        </w:rPr>
        <w:t>. l</w:t>
      </w:r>
      <w:r w:rsidR="00067C35">
        <w:rPr>
          <w:rFonts w:ascii="Arial" w:hAnsi="Arial" w:cs="Arial"/>
          <w:color w:val="AEAAAA" w:themeColor="background2" w:themeShade="BF"/>
          <w:sz w:val="32"/>
        </w:rPr>
        <w:t>edna</w:t>
      </w:r>
      <w:r w:rsidR="00D15815">
        <w:rPr>
          <w:rFonts w:ascii="Arial" w:hAnsi="Arial" w:cs="Arial"/>
          <w:color w:val="AEAAAA" w:themeColor="background2" w:themeShade="BF"/>
          <w:sz w:val="32"/>
        </w:rPr>
        <w:t xml:space="preserve"> 2016</w:t>
      </w:r>
      <w:r w:rsidR="00D15815" w:rsidRPr="00CE798D">
        <w:rPr>
          <w:rFonts w:ascii="Arial" w:hAnsi="Arial" w:cs="Arial"/>
          <w:color w:val="AEAAAA" w:themeColor="background2" w:themeShade="BF"/>
          <w:sz w:val="32"/>
        </w:rPr>
        <w:t>, Kyjov</w:t>
      </w:r>
    </w:p>
    <w:p w:rsidR="00D15815" w:rsidRPr="00D15815" w:rsidRDefault="00D15815" w:rsidP="00D15815">
      <w:pPr>
        <w:rPr>
          <w:rFonts w:ascii="Arial" w:hAnsi="Arial" w:cs="Arial"/>
          <w:color w:val="AEAAAA" w:themeColor="background2" w:themeShade="BF"/>
        </w:rPr>
      </w:pPr>
    </w:p>
    <w:p w:rsidR="00F33B3D" w:rsidRDefault="00F33B3D" w:rsidP="00974BFA">
      <w:pPr>
        <w:shd w:val="clear" w:color="auto" w:fill="FFFFFF"/>
        <w:spacing w:line="276" w:lineRule="auto"/>
        <w:outlineLvl w:val="0"/>
        <w:rPr>
          <w:rFonts w:ascii="Arial" w:hAnsi="Arial" w:cs="Arial"/>
          <w:b/>
          <w:color w:val="2E74B5" w:themeColor="accent1" w:themeShade="BF"/>
          <w:sz w:val="30"/>
          <w:szCs w:val="30"/>
        </w:rPr>
      </w:pPr>
      <w:r>
        <w:rPr>
          <w:rFonts w:ascii="Arial" w:hAnsi="Arial" w:cs="Arial"/>
          <w:b/>
          <w:color w:val="2E74B5" w:themeColor="accent1" w:themeShade="BF"/>
          <w:sz w:val="30"/>
          <w:szCs w:val="30"/>
        </w:rPr>
        <w:t>O do</w:t>
      </w:r>
      <w:r w:rsidR="00974BFA">
        <w:rPr>
          <w:rFonts w:ascii="Arial" w:hAnsi="Arial" w:cs="Arial"/>
          <w:b/>
          <w:color w:val="2E74B5" w:themeColor="accent1" w:themeShade="BF"/>
          <w:sz w:val="30"/>
          <w:szCs w:val="30"/>
        </w:rPr>
        <w:t>tace mohou</w:t>
      </w:r>
      <w:r>
        <w:rPr>
          <w:rFonts w:ascii="Arial" w:hAnsi="Arial" w:cs="Arial"/>
          <w:b/>
          <w:color w:val="2E74B5" w:themeColor="accent1" w:themeShade="BF"/>
          <w:sz w:val="30"/>
          <w:szCs w:val="30"/>
        </w:rPr>
        <w:t xml:space="preserve"> </w:t>
      </w:r>
      <w:r w:rsidR="002859DF">
        <w:rPr>
          <w:rFonts w:ascii="Arial" w:hAnsi="Arial" w:cs="Arial"/>
          <w:b/>
          <w:color w:val="2E74B5" w:themeColor="accent1" w:themeShade="BF"/>
          <w:sz w:val="30"/>
          <w:szCs w:val="30"/>
        </w:rPr>
        <w:t>zájemci</w:t>
      </w:r>
      <w:r w:rsidR="00974BFA">
        <w:rPr>
          <w:rFonts w:ascii="Arial" w:hAnsi="Arial" w:cs="Arial"/>
          <w:b/>
          <w:color w:val="2E74B5" w:themeColor="accent1" w:themeShade="BF"/>
          <w:sz w:val="30"/>
          <w:szCs w:val="30"/>
        </w:rPr>
        <w:t xml:space="preserve"> </w:t>
      </w:r>
      <w:r>
        <w:rPr>
          <w:rFonts w:ascii="Arial" w:hAnsi="Arial" w:cs="Arial"/>
          <w:b/>
          <w:color w:val="2E74B5" w:themeColor="accent1" w:themeShade="BF"/>
          <w:sz w:val="30"/>
          <w:szCs w:val="30"/>
        </w:rPr>
        <w:t>žádat přesně za měsíc</w:t>
      </w:r>
    </w:p>
    <w:p w:rsidR="00C27DE7" w:rsidRPr="002859DF" w:rsidRDefault="00D15815" w:rsidP="0017740F">
      <w:pPr>
        <w:shd w:val="clear" w:color="auto" w:fill="FFFFFF"/>
        <w:spacing w:line="276" w:lineRule="auto"/>
        <w:jc w:val="both"/>
        <w:outlineLvl w:val="0"/>
        <w:rPr>
          <w:rFonts w:ascii="Arial" w:hAnsi="Arial" w:cs="Arial"/>
          <w:b/>
          <w:sz w:val="30"/>
          <w:szCs w:val="30"/>
        </w:rPr>
      </w:pPr>
      <w:r w:rsidRPr="00974BFA">
        <w:rPr>
          <w:rFonts w:ascii="Arial" w:hAnsi="Arial" w:cs="Arial"/>
          <w:b/>
          <w:color w:val="2E74B5" w:themeColor="accent1" w:themeShade="BF"/>
          <w:sz w:val="30"/>
          <w:szCs w:val="30"/>
        </w:rPr>
        <w:br/>
      </w:r>
      <w:r w:rsidR="00974BFA">
        <w:rPr>
          <w:rFonts w:ascii="Arial" w:hAnsi="Arial" w:cs="Arial"/>
          <w:b/>
        </w:rPr>
        <w:t xml:space="preserve">Činnost spolků, organizování akcí nebo pronájem </w:t>
      </w:r>
      <w:r w:rsidR="005C47A3">
        <w:rPr>
          <w:rFonts w:ascii="Arial" w:hAnsi="Arial" w:cs="Arial"/>
          <w:b/>
        </w:rPr>
        <w:t xml:space="preserve">prostor – </w:t>
      </w:r>
      <w:r w:rsidR="00685C44">
        <w:rPr>
          <w:rFonts w:ascii="Arial" w:hAnsi="Arial" w:cs="Arial"/>
          <w:b/>
        </w:rPr>
        <w:t>důvody, kvůli kterým se místní sdružení a spolky nejčastěj</w:t>
      </w:r>
      <w:r w:rsidR="002859DF">
        <w:rPr>
          <w:rFonts w:ascii="Arial" w:hAnsi="Arial" w:cs="Arial"/>
          <w:b/>
        </w:rPr>
        <w:t>i obracejí na radnici se žádostmi</w:t>
      </w:r>
      <w:r w:rsidR="00685C44">
        <w:rPr>
          <w:rFonts w:ascii="Arial" w:hAnsi="Arial" w:cs="Arial"/>
          <w:b/>
        </w:rPr>
        <w:t xml:space="preserve"> o dotaci. O finanční příspěvek mohou žádat i letos – v pěti dotačních programech město dohromady rozdělí skoro sedm milionů korun.</w:t>
      </w:r>
      <w:r w:rsidR="00C27DE7">
        <w:rPr>
          <w:rFonts w:ascii="Arial" w:hAnsi="Arial" w:cs="Arial"/>
          <w:b/>
        </w:rPr>
        <w:t xml:space="preserve"> </w:t>
      </w:r>
    </w:p>
    <w:p w:rsidR="00D15815" w:rsidRDefault="00D15815" w:rsidP="008E2A13">
      <w:pPr>
        <w:spacing w:after="200"/>
        <w:jc w:val="both"/>
        <w:rPr>
          <w:rFonts w:ascii="Arial" w:hAnsi="Arial" w:cs="Arial"/>
          <w:b/>
        </w:rPr>
      </w:pPr>
    </w:p>
    <w:p w:rsidR="00BB4614" w:rsidRPr="00F33B3D" w:rsidRDefault="00685C44" w:rsidP="00BB46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3B3D">
        <w:rPr>
          <w:rFonts w:ascii="Arial" w:hAnsi="Arial" w:cs="Arial"/>
          <w:sz w:val="22"/>
          <w:szCs w:val="22"/>
        </w:rPr>
        <w:t xml:space="preserve">Žadatelé mohou využít dotačních programů na podporu sportu, kultury, </w:t>
      </w:r>
      <w:r w:rsidR="00BB4614" w:rsidRPr="00F33B3D">
        <w:rPr>
          <w:rFonts w:ascii="Arial" w:hAnsi="Arial" w:cs="Arial"/>
          <w:sz w:val="22"/>
          <w:szCs w:val="22"/>
        </w:rPr>
        <w:t>zájmových činností,</w:t>
      </w:r>
      <w:r w:rsidR="002859DF">
        <w:rPr>
          <w:rFonts w:ascii="Arial" w:hAnsi="Arial" w:cs="Arial"/>
          <w:sz w:val="22"/>
          <w:szCs w:val="22"/>
        </w:rPr>
        <w:t xml:space="preserve"> </w:t>
      </w:r>
      <w:r w:rsidR="002859DF" w:rsidRPr="00F33B3D">
        <w:rPr>
          <w:rFonts w:ascii="Arial" w:hAnsi="Arial" w:cs="Arial"/>
          <w:sz w:val="22"/>
          <w:szCs w:val="22"/>
        </w:rPr>
        <w:t>služeb v sociální oblasti</w:t>
      </w:r>
      <w:r w:rsidR="002859DF">
        <w:rPr>
          <w:rFonts w:ascii="Arial" w:hAnsi="Arial" w:cs="Arial"/>
          <w:sz w:val="22"/>
          <w:szCs w:val="22"/>
        </w:rPr>
        <w:t>, či na podporu</w:t>
      </w:r>
      <w:r w:rsidR="00BB4614" w:rsidRPr="00F33B3D">
        <w:rPr>
          <w:rFonts w:ascii="Arial" w:hAnsi="Arial" w:cs="Arial"/>
          <w:sz w:val="22"/>
          <w:szCs w:val="22"/>
        </w:rPr>
        <w:t xml:space="preserve"> Minimální sítě </w:t>
      </w:r>
      <w:r w:rsidR="00BB4614" w:rsidRPr="00F33B3D">
        <w:rPr>
          <w:rFonts w:ascii="Arial" w:hAnsi="Arial" w:cs="Arial"/>
          <w:color w:val="000000"/>
          <w:sz w:val="22"/>
          <w:szCs w:val="22"/>
        </w:rPr>
        <w:t>sociálních služe</w:t>
      </w:r>
      <w:r w:rsidR="002859DF">
        <w:rPr>
          <w:rFonts w:ascii="Arial" w:hAnsi="Arial" w:cs="Arial"/>
          <w:color w:val="000000"/>
          <w:sz w:val="22"/>
          <w:szCs w:val="22"/>
        </w:rPr>
        <w:t>b ve správním obvodu ORP Kyjov.</w:t>
      </w:r>
    </w:p>
    <w:p w:rsidR="00841A42" w:rsidRPr="00F33B3D" w:rsidRDefault="00BB4614" w:rsidP="00BB46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3B3D">
        <w:rPr>
          <w:rFonts w:ascii="Arial" w:hAnsi="Arial" w:cs="Arial"/>
          <w:sz w:val="22"/>
          <w:szCs w:val="22"/>
        </w:rPr>
        <w:t xml:space="preserve">„Výši dotace navrhne podle kritérií hodnocení </w:t>
      </w:r>
      <w:r w:rsidR="00685C44" w:rsidRPr="00F33B3D">
        <w:rPr>
          <w:rFonts w:ascii="Arial" w:hAnsi="Arial" w:cs="Arial"/>
          <w:sz w:val="22"/>
          <w:szCs w:val="22"/>
        </w:rPr>
        <w:t>uvedených v dotačním programu</w:t>
      </w:r>
      <w:r w:rsidRPr="00F33B3D">
        <w:rPr>
          <w:rFonts w:ascii="Arial" w:hAnsi="Arial" w:cs="Arial"/>
          <w:sz w:val="22"/>
          <w:szCs w:val="22"/>
        </w:rPr>
        <w:t xml:space="preserve"> příslušná komise,“ vysvětlila</w:t>
      </w:r>
      <w:r w:rsidR="00685C44" w:rsidRPr="00F33B3D">
        <w:rPr>
          <w:rFonts w:ascii="Arial" w:hAnsi="Arial" w:cs="Arial"/>
          <w:sz w:val="22"/>
          <w:szCs w:val="22"/>
        </w:rPr>
        <w:t xml:space="preserve"> cestu ke schválení dotační žádosti Petra Hrušková z Odboru školství a </w:t>
      </w:r>
      <w:r w:rsidRPr="00F33B3D">
        <w:rPr>
          <w:rFonts w:ascii="Arial" w:hAnsi="Arial" w:cs="Arial"/>
          <w:sz w:val="22"/>
          <w:szCs w:val="22"/>
        </w:rPr>
        <w:t xml:space="preserve">kultury </w:t>
      </w:r>
      <w:r w:rsidR="008C218E" w:rsidRPr="00F33B3D">
        <w:rPr>
          <w:rFonts w:ascii="Arial" w:hAnsi="Arial" w:cs="Arial"/>
          <w:sz w:val="22"/>
          <w:szCs w:val="22"/>
        </w:rPr>
        <w:t>Městského úřadu Kyjov</w:t>
      </w:r>
      <w:r w:rsidR="00F33B3D" w:rsidRPr="00F33B3D">
        <w:rPr>
          <w:rFonts w:ascii="Arial" w:hAnsi="Arial" w:cs="Arial"/>
          <w:sz w:val="22"/>
          <w:szCs w:val="22"/>
        </w:rPr>
        <w:t>. Pro letošní rok radnice na dotace vyčlenila</w:t>
      </w:r>
      <w:r w:rsidR="00841A42" w:rsidRPr="00F33B3D">
        <w:rPr>
          <w:rFonts w:ascii="Arial" w:hAnsi="Arial" w:cs="Arial"/>
          <w:sz w:val="22"/>
          <w:szCs w:val="22"/>
        </w:rPr>
        <w:t xml:space="preserve"> </w:t>
      </w:r>
      <w:r w:rsidR="002859DF">
        <w:rPr>
          <w:rFonts w:ascii="Arial" w:hAnsi="Arial" w:cs="Arial"/>
          <w:sz w:val="22"/>
          <w:szCs w:val="22"/>
        </w:rPr>
        <w:t>6 822 000 korun</w:t>
      </w:r>
      <w:r w:rsidR="00F33B3D" w:rsidRPr="00F33B3D">
        <w:rPr>
          <w:rFonts w:ascii="Arial" w:hAnsi="Arial" w:cs="Arial"/>
          <w:sz w:val="22"/>
          <w:szCs w:val="22"/>
        </w:rPr>
        <w:t xml:space="preserve">. Zájemci mohou </w:t>
      </w:r>
      <w:r w:rsidR="008C218E" w:rsidRPr="00F33B3D">
        <w:rPr>
          <w:rFonts w:ascii="Arial" w:hAnsi="Arial" w:cs="Arial"/>
          <w:sz w:val="22"/>
          <w:szCs w:val="22"/>
        </w:rPr>
        <w:t>žádat</w:t>
      </w:r>
      <w:r w:rsidR="00F33B3D" w:rsidRPr="00F33B3D">
        <w:rPr>
          <w:rFonts w:ascii="Arial" w:hAnsi="Arial" w:cs="Arial"/>
          <w:sz w:val="22"/>
          <w:szCs w:val="22"/>
        </w:rPr>
        <w:t xml:space="preserve"> vždy</w:t>
      </w:r>
      <w:r w:rsidR="008C218E" w:rsidRPr="00F33B3D">
        <w:rPr>
          <w:rFonts w:ascii="Arial" w:hAnsi="Arial" w:cs="Arial"/>
          <w:sz w:val="22"/>
          <w:szCs w:val="22"/>
        </w:rPr>
        <w:t xml:space="preserve"> pouze </w:t>
      </w:r>
      <w:r w:rsidR="00F33B3D" w:rsidRPr="00F33B3D">
        <w:rPr>
          <w:rFonts w:ascii="Arial" w:hAnsi="Arial" w:cs="Arial"/>
          <w:sz w:val="22"/>
          <w:szCs w:val="22"/>
        </w:rPr>
        <w:t>jedenkrát</w:t>
      </w:r>
      <w:r w:rsidR="008C218E" w:rsidRPr="00F33B3D">
        <w:rPr>
          <w:rFonts w:ascii="Arial" w:hAnsi="Arial" w:cs="Arial"/>
          <w:sz w:val="22"/>
          <w:szCs w:val="22"/>
        </w:rPr>
        <w:t xml:space="preserve">. „Ve výjimečných situacích ale můžeme udělit </w:t>
      </w:r>
      <w:r w:rsidR="00F33B3D" w:rsidRPr="00F33B3D">
        <w:rPr>
          <w:rFonts w:ascii="Arial" w:hAnsi="Arial" w:cs="Arial"/>
          <w:sz w:val="22"/>
          <w:szCs w:val="22"/>
        </w:rPr>
        <w:t>individuální dotaci. Ta poslouží</w:t>
      </w:r>
      <w:r w:rsidR="008C218E" w:rsidRPr="00F33B3D">
        <w:rPr>
          <w:rFonts w:ascii="Arial" w:hAnsi="Arial" w:cs="Arial"/>
          <w:sz w:val="22"/>
          <w:szCs w:val="22"/>
        </w:rPr>
        <w:t xml:space="preserve"> k pokrytí nečekaných situac</w:t>
      </w:r>
      <w:r w:rsidR="00F33B3D" w:rsidRPr="00F33B3D">
        <w:rPr>
          <w:rFonts w:ascii="Arial" w:hAnsi="Arial" w:cs="Arial"/>
          <w:sz w:val="22"/>
          <w:szCs w:val="22"/>
        </w:rPr>
        <w:t xml:space="preserve">í,“ vysvětlil kyjovský starosta a dodal, že </w:t>
      </w:r>
      <w:r w:rsidR="008C218E" w:rsidRPr="00F33B3D">
        <w:rPr>
          <w:rFonts w:ascii="Arial" w:hAnsi="Arial" w:cs="Arial"/>
          <w:sz w:val="22"/>
          <w:szCs w:val="22"/>
        </w:rPr>
        <w:t xml:space="preserve">na </w:t>
      </w:r>
      <w:r w:rsidR="00F33B3D" w:rsidRPr="00F33B3D">
        <w:rPr>
          <w:rFonts w:ascii="Arial" w:hAnsi="Arial" w:cs="Arial"/>
          <w:sz w:val="22"/>
          <w:szCs w:val="22"/>
        </w:rPr>
        <w:t>individuální dotace je uvolněno tři sta tisíc</w:t>
      </w:r>
      <w:r w:rsidR="008E2A13" w:rsidRPr="00F33B3D">
        <w:rPr>
          <w:rFonts w:ascii="Arial" w:hAnsi="Arial" w:cs="Arial"/>
          <w:sz w:val="22"/>
          <w:szCs w:val="22"/>
        </w:rPr>
        <w:t>.“</w:t>
      </w:r>
    </w:p>
    <w:p w:rsidR="00F33B3D" w:rsidRPr="00F33B3D" w:rsidRDefault="00F33B3D" w:rsidP="00BB46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Vyplněné f</w:t>
      </w:r>
      <w:r w:rsidR="008E2A13" w:rsidRPr="00F33B3D">
        <w:rPr>
          <w:rFonts w:ascii="Arial" w:hAnsi="Arial" w:cs="Arial"/>
          <w:sz w:val="22"/>
          <w:szCs w:val="22"/>
        </w:rPr>
        <w:t>ormuláře mo</w:t>
      </w:r>
      <w:r w:rsidRPr="00F33B3D">
        <w:rPr>
          <w:rFonts w:ascii="Arial" w:hAnsi="Arial" w:cs="Arial"/>
          <w:sz w:val="22"/>
          <w:szCs w:val="22"/>
        </w:rPr>
        <w:t>hou s</w:t>
      </w:r>
      <w:r>
        <w:rPr>
          <w:rFonts w:ascii="Arial" w:hAnsi="Arial" w:cs="Arial"/>
          <w:sz w:val="22"/>
          <w:szCs w:val="22"/>
        </w:rPr>
        <w:t>družení a spolky začít odevzdávat</w:t>
      </w:r>
      <w:r w:rsidRPr="00F33B3D">
        <w:rPr>
          <w:rFonts w:ascii="Arial" w:hAnsi="Arial" w:cs="Arial"/>
          <w:sz w:val="22"/>
          <w:szCs w:val="22"/>
        </w:rPr>
        <w:t xml:space="preserve"> přesně za měsíc. Naleznou je pod odkazy na této webové stránce:</w:t>
      </w:r>
    </w:p>
    <w:p w:rsidR="00F33B3D" w:rsidRPr="00F33B3D" w:rsidRDefault="00F33B3D" w:rsidP="00BB46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3B3D">
        <w:rPr>
          <w:rFonts w:ascii="Arial" w:hAnsi="Arial" w:cs="Arial"/>
          <w:sz w:val="22"/>
          <w:szCs w:val="22"/>
        </w:rPr>
        <w:br/>
      </w:r>
      <w:hyperlink r:id="rId5" w:history="1">
        <w:r w:rsidRPr="00F33B3D">
          <w:rPr>
            <w:rStyle w:val="Hypertextovodkaz"/>
            <w:rFonts w:ascii="Arial" w:hAnsi="Arial" w:cs="Arial"/>
            <w:sz w:val="22"/>
            <w:szCs w:val="22"/>
          </w:rPr>
          <w:t>http://www.mestokyjov.cz/vismo/zobraz_dok.asp?id_org=7843&amp;id_ktg=1748&amp;archiv=1&amp;p1=5750</w:t>
        </w:r>
      </w:hyperlink>
    </w:p>
    <w:p w:rsidR="00F33B3D" w:rsidRPr="00F33B3D" w:rsidRDefault="00F33B3D" w:rsidP="00BB46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3B3D">
        <w:rPr>
          <w:rFonts w:ascii="Arial" w:hAnsi="Arial" w:cs="Arial"/>
          <w:sz w:val="22"/>
          <w:szCs w:val="22"/>
        </w:rPr>
        <w:br/>
        <w:t>„Ž</w:t>
      </w:r>
      <w:r w:rsidR="008E2A13" w:rsidRPr="00F33B3D">
        <w:rPr>
          <w:rFonts w:ascii="Arial" w:hAnsi="Arial" w:cs="Arial"/>
          <w:sz w:val="22"/>
          <w:szCs w:val="22"/>
        </w:rPr>
        <w:t xml:space="preserve">ádosti o dotace budeme přijímat od 15. února do 3. </w:t>
      </w:r>
      <w:r w:rsidRPr="00F33B3D">
        <w:rPr>
          <w:rFonts w:ascii="Arial" w:hAnsi="Arial" w:cs="Arial"/>
          <w:sz w:val="22"/>
          <w:szCs w:val="22"/>
        </w:rPr>
        <w:t>března, p</w:t>
      </w:r>
      <w:r w:rsidR="008E2A13" w:rsidRPr="00F33B3D">
        <w:rPr>
          <w:rFonts w:ascii="Arial" w:hAnsi="Arial" w:cs="Arial"/>
          <w:sz w:val="22"/>
          <w:szCs w:val="22"/>
        </w:rPr>
        <w:t xml:space="preserve">oté je </w:t>
      </w:r>
      <w:r w:rsidR="002859DF">
        <w:rPr>
          <w:rFonts w:ascii="Arial" w:hAnsi="Arial" w:cs="Arial"/>
          <w:sz w:val="22"/>
          <w:szCs w:val="22"/>
        </w:rPr>
        <w:t>vy</w:t>
      </w:r>
      <w:r w:rsidRPr="00F33B3D">
        <w:rPr>
          <w:rFonts w:ascii="Arial" w:hAnsi="Arial" w:cs="Arial"/>
          <w:sz w:val="22"/>
          <w:szCs w:val="22"/>
        </w:rPr>
        <w:t>hodnotí</w:t>
      </w:r>
      <w:r w:rsidR="008E2A13" w:rsidRPr="00F33B3D">
        <w:rPr>
          <w:rFonts w:ascii="Arial" w:hAnsi="Arial" w:cs="Arial"/>
          <w:sz w:val="22"/>
          <w:szCs w:val="22"/>
        </w:rPr>
        <w:t xml:space="preserve"> komise. Konečné rozhodnu</w:t>
      </w:r>
      <w:r w:rsidR="002859DF">
        <w:rPr>
          <w:rFonts w:ascii="Arial" w:hAnsi="Arial" w:cs="Arial"/>
          <w:sz w:val="22"/>
          <w:szCs w:val="22"/>
        </w:rPr>
        <w:t>tí ale má rada a</w:t>
      </w:r>
      <w:r w:rsidR="008E2A13" w:rsidRPr="00F33B3D">
        <w:rPr>
          <w:rFonts w:ascii="Arial" w:hAnsi="Arial" w:cs="Arial"/>
          <w:sz w:val="22"/>
          <w:szCs w:val="22"/>
        </w:rPr>
        <w:t xml:space="preserve"> zastupitelstvo města,“ dodal starosta města Kyjova.</w:t>
      </w:r>
    </w:p>
    <w:p w:rsidR="008E2A13" w:rsidRPr="00F33B3D" w:rsidRDefault="008E2A13" w:rsidP="00BB4614">
      <w:pPr>
        <w:spacing w:line="360" w:lineRule="auto"/>
        <w:jc w:val="both"/>
        <w:rPr>
          <w:rFonts w:ascii="Arial" w:hAnsi="Arial" w:cs="Arial"/>
        </w:rPr>
      </w:pPr>
    </w:p>
    <w:p w:rsidR="002859DF" w:rsidRDefault="002859DF" w:rsidP="00BB4614">
      <w:pPr>
        <w:rPr>
          <w:noProof/>
          <w:sz w:val="18"/>
        </w:rPr>
      </w:pPr>
      <w:bookmarkStart w:id="0" w:name="_GoBack"/>
      <w:bookmarkEnd w:id="0"/>
    </w:p>
    <w:p w:rsidR="00BB4614" w:rsidRPr="00823B1C" w:rsidRDefault="00BB4614" w:rsidP="00BB4614">
      <w:pPr>
        <w:rPr>
          <w:noProof/>
          <w:sz w:val="18"/>
        </w:rPr>
      </w:pPr>
      <w:r w:rsidRPr="00823B1C">
        <w:rPr>
          <w:noProof/>
          <w:sz w:val="18"/>
        </w:rPr>
        <w:t>Městský úřad Kyjov</w:t>
      </w:r>
    </w:p>
    <w:p w:rsidR="00BB4614" w:rsidRPr="00823B1C" w:rsidRDefault="00BB4614" w:rsidP="00BB4614">
      <w:pPr>
        <w:rPr>
          <w:noProof/>
          <w:sz w:val="18"/>
        </w:rPr>
      </w:pPr>
      <w:r w:rsidRPr="00823B1C">
        <w:rPr>
          <w:noProof/>
          <w:sz w:val="18"/>
        </w:rPr>
        <w:t>Odbor organizační a právní</w:t>
      </w:r>
    </w:p>
    <w:p w:rsidR="00BB4614" w:rsidRPr="00823B1C" w:rsidRDefault="00BB4614" w:rsidP="00BB4614">
      <w:pPr>
        <w:rPr>
          <w:noProof/>
          <w:sz w:val="18"/>
        </w:rPr>
      </w:pPr>
      <w:r>
        <w:rPr>
          <w:noProof/>
          <w:sz w:val="18"/>
        </w:rPr>
        <w:t xml:space="preserve">Bc. </w:t>
      </w:r>
      <w:r w:rsidRPr="00823B1C">
        <w:rPr>
          <w:noProof/>
          <w:sz w:val="18"/>
        </w:rPr>
        <w:t xml:space="preserve">Barbora </w:t>
      </w:r>
      <w:r>
        <w:rPr>
          <w:noProof/>
          <w:sz w:val="18"/>
        </w:rPr>
        <w:t>Horehleďová</w:t>
      </w:r>
    </w:p>
    <w:p w:rsidR="00BB4614" w:rsidRPr="00823B1C" w:rsidRDefault="00BB4614" w:rsidP="00BB4614">
      <w:pPr>
        <w:rPr>
          <w:noProof/>
          <w:sz w:val="18"/>
        </w:rPr>
      </w:pPr>
      <w:r w:rsidRPr="00823B1C">
        <w:rPr>
          <w:noProof/>
          <w:sz w:val="18"/>
        </w:rPr>
        <w:t>Masarykovo náměstí 30</w:t>
      </w:r>
    </w:p>
    <w:p w:rsidR="00BB4614" w:rsidRPr="00823B1C" w:rsidRDefault="00BB4614" w:rsidP="00BB4614">
      <w:pPr>
        <w:rPr>
          <w:noProof/>
          <w:sz w:val="18"/>
        </w:rPr>
      </w:pPr>
      <w:r w:rsidRPr="00823B1C">
        <w:rPr>
          <w:noProof/>
          <w:sz w:val="18"/>
        </w:rPr>
        <w:t>697 01 Kyjov</w:t>
      </w:r>
    </w:p>
    <w:p w:rsidR="00BB4614" w:rsidRPr="00823B1C" w:rsidRDefault="00BB4614" w:rsidP="00BB4614">
      <w:pPr>
        <w:rPr>
          <w:noProof/>
          <w:sz w:val="18"/>
        </w:rPr>
      </w:pPr>
      <w:r w:rsidRPr="00823B1C">
        <w:rPr>
          <w:noProof/>
          <w:sz w:val="18"/>
        </w:rPr>
        <w:t>Tel.: 518 697 418</w:t>
      </w:r>
    </w:p>
    <w:p w:rsidR="00BB4614" w:rsidRPr="00823B1C" w:rsidRDefault="00BB4614" w:rsidP="00BB4614">
      <w:pPr>
        <w:rPr>
          <w:noProof/>
          <w:sz w:val="18"/>
        </w:rPr>
      </w:pPr>
      <w:r w:rsidRPr="00823B1C">
        <w:rPr>
          <w:noProof/>
          <w:sz w:val="18"/>
        </w:rPr>
        <w:t>Mob.: +420 778 722 933</w:t>
      </w:r>
    </w:p>
    <w:p w:rsidR="00BB4614" w:rsidRPr="008E2A13" w:rsidRDefault="00BB4614" w:rsidP="00BB4614">
      <w:pPr>
        <w:spacing w:line="360" w:lineRule="auto"/>
        <w:jc w:val="both"/>
        <w:rPr>
          <w:rFonts w:ascii="Arial" w:hAnsi="Arial" w:cs="Arial"/>
        </w:rPr>
      </w:pPr>
      <w:r>
        <w:rPr>
          <w:noProof/>
          <w:sz w:val="18"/>
        </w:rPr>
        <w:t>b.horehledova</w:t>
      </w:r>
      <w:r w:rsidRPr="00823B1C">
        <w:rPr>
          <w:noProof/>
          <w:sz w:val="18"/>
        </w:rPr>
        <w:t>@mukyjov.cz</w:t>
      </w:r>
      <w:r w:rsidRPr="00823B1C">
        <w:rPr>
          <w:rFonts w:ascii="Arial" w:hAnsi="Arial" w:cs="Arial"/>
          <w:sz w:val="22"/>
        </w:rPr>
        <w:t xml:space="preserve"> </w:t>
      </w:r>
    </w:p>
    <w:sectPr w:rsidR="00BB4614" w:rsidRPr="008E2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15"/>
    <w:rsid w:val="00067C35"/>
    <w:rsid w:val="00080323"/>
    <w:rsid w:val="0017740F"/>
    <w:rsid w:val="002859DF"/>
    <w:rsid w:val="005C47A3"/>
    <w:rsid w:val="005F65EA"/>
    <w:rsid w:val="00685C44"/>
    <w:rsid w:val="00795BEA"/>
    <w:rsid w:val="00841A42"/>
    <w:rsid w:val="008571D4"/>
    <w:rsid w:val="008C218E"/>
    <w:rsid w:val="008E2A13"/>
    <w:rsid w:val="00974BFA"/>
    <w:rsid w:val="00B373E8"/>
    <w:rsid w:val="00BB4614"/>
    <w:rsid w:val="00C27DE7"/>
    <w:rsid w:val="00D15815"/>
    <w:rsid w:val="00F3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CFA83-7C6D-4B0E-B40B-AAD9DDD4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B46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B46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B4614"/>
  </w:style>
  <w:style w:type="character" w:styleId="Hypertextovodkaz">
    <w:name w:val="Hyperlink"/>
    <w:basedOn w:val="Standardnpsmoodstavce"/>
    <w:uiPriority w:val="99"/>
    <w:unhideWhenUsed/>
    <w:rsid w:val="00685C4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3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stokyjov.cz/vismo/zobraz_dok.asp?id_org=7843&amp;id_ktg=1748&amp;archiv=1&amp;p1=57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2</cp:revision>
  <dcterms:created xsi:type="dcterms:W3CDTF">2016-01-15T08:48:00Z</dcterms:created>
  <dcterms:modified xsi:type="dcterms:W3CDTF">2016-01-15T08:48:00Z</dcterms:modified>
</cp:coreProperties>
</file>