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01" w:rsidRPr="008A7816" w:rsidRDefault="00FC0F01" w:rsidP="007B44C1">
      <w:pPr>
        <w:ind w:left="1418"/>
        <w:rPr>
          <w:b/>
          <w:sz w:val="32"/>
          <w:szCs w:val="20"/>
        </w:rPr>
      </w:pPr>
      <w:r>
        <w:rPr>
          <w:b/>
          <w:noProof/>
          <w:sz w:val="32"/>
          <w:szCs w:val="20"/>
          <w:lang w:eastAsia="cs-CZ"/>
        </w:rPr>
        <w:drawing>
          <wp:anchor distT="0" distB="0" distL="114300" distR="114300" simplePos="0" relativeHeight="251659264" behindDoc="0" locked="0" layoutInCell="1" allowOverlap="1">
            <wp:simplePos x="0" y="0"/>
            <wp:positionH relativeFrom="margin">
              <wp:posOffset>-4445</wp:posOffset>
            </wp:positionH>
            <wp:positionV relativeFrom="paragraph">
              <wp:posOffset>68580</wp:posOffset>
            </wp:positionV>
            <wp:extent cx="742950" cy="847725"/>
            <wp:effectExtent l="19050" t="0" r="0" b="0"/>
            <wp:wrapNone/>
            <wp:docPr id="1" name="Obrázek 1" descr="ZAKLADNI_ZNACKA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KLADNI_ZNACKA_0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noFill/>
                    <a:ln>
                      <a:noFill/>
                    </a:ln>
                  </pic:spPr>
                </pic:pic>
              </a:graphicData>
            </a:graphic>
          </wp:anchor>
        </w:drawing>
      </w:r>
      <w:r>
        <w:rPr>
          <w:b/>
          <w:sz w:val="32"/>
          <w:szCs w:val="20"/>
        </w:rPr>
        <w:t>Město Kyjov</w:t>
      </w:r>
    </w:p>
    <w:p w:rsidR="00FC0F01" w:rsidRPr="00F649E9" w:rsidRDefault="00FC0F01" w:rsidP="007B44C1">
      <w:pPr>
        <w:ind w:left="1418"/>
        <w:rPr>
          <w:szCs w:val="20"/>
        </w:rPr>
      </w:pPr>
      <w:r w:rsidRPr="00F649E9">
        <w:rPr>
          <w:szCs w:val="20"/>
        </w:rPr>
        <w:t>Masarykovo nám. 30</w:t>
      </w:r>
      <w:r w:rsidR="007B44C1">
        <w:rPr>
          <w:szCs w:val="20"/>
        </w:rPr>
        <w:t>/1</w:t>
      </w:r>
      <w:r w:rsidRPr="00F649E9">
        <w:rPr>
          <w:szCs w:val="20"/>
        </w:rPr>
        <w:t>, 697 01 Kyjov</w:t>
      </w:r>
    </w:p>
    <w:p w:rsidR="00FC0F01" w:rsidRPr="00F649E9" w:rsidRDefault="00FC0F01" w:rsidP="007B44C1">
      <w:pPr>
        <w:ind w:left="1418"/>
        <w:rPr>
          <w:szCs w:val="20"/>
        </w:rPr>
      </w:pPr>
      <w:r>
        <w:rPr>
          <w:szCs w:val="20"/>
        </w:rPr>
        <w:t>Tel.: 518 697 418, fax</w:t>
      </w:r>
      <w:r w:rsidR="007B44C1">
        <w:rPr>
          <w:szCs w:val="20"/>
        </w:rPr>
        <w:t>: 518</w:t>
      </w:r>
      <w:r w:rsidRPr="00F649E9">
        <w:rPr>
          <w:szCs w:val="20"/>
        </w:rPr>
        <w:t xml:space="preserve"> 614 097</w:t>
      </w:r>
    </w:p>
    <w:p w:rsidR="00FC0F01" w:rsidRDefault="00FC0F01" w:rsidP="007B44C1">
      <w:pPr>
        <w:ind w:left="1418"/>
        <w:rPr>
          <w:szCs w:val="20"/>
        </w:rPr>
      </w:pPr>
      <w:r>
        <w:rPr>
          <w:szCs w:val="20"/>
        </w:rPr>
        <w:t xml:space="preserve">e-mail: </w:t>
      </w:r>
      <w:hyperlink r:id="rId5" w:history="1">
        <w:r w:rsidR="007B44C1" w:rsidRPr="00B93291">
          <w:rPr>
            <w:rStyle w:val="Hypertextovodkaz"/>
            <w:szCs w:val="20"/>
          </w:rPr>
          <w:t>urad@mukyjov.cz</w:t>
        </w:r>
      </w:hyperlink>
    </w:p>
    <w:p w:rsidR="007B44C1" w:rsidRPr="00B50AA2" w:rsidRDefault="007B44C1" w:rsidP="007B44C1">
      <w:pPr>
        <w:ind w:left="1418"/>
        <w:rPr>
          <w:szCs w:val="20"/>
        </w:rPr>
      </w:pPr>
      <w:r>
        <w:rPr>
          <w:szCs w:val="20"/>
        </w:rPr>
        <w:t xml:space="preserve">Web: </w:t>
      </w:r>
      <w:hyperlink r:id="rId6" w:history="1">
        <w:r w:rsidRPr="00B93291">
          <w:rPr>
            <w:rStyle w:val="Hypertextovodkaz"/>
            <w:szCs w:val="20"/>
          </w:rPr>
          <w:t>www.mestokyjov.cz</w:t>
        </w:r>
      </w:hyperlink>
      <w:r>
        <w:rPr>
          <w:szCs w:val="20"/>
        </w:rPr>
        <w:t xml:space="preserve"> </w:t>
      </w:r>
    </w:p>
    <w:p w:rsidR="00FC0F01" w:rsidRPr="00F649E9" w:rsidRDefault="00FC0F01" w:rsidP="007B44C1">
      <w:pPr>
        <w:pBdr>
          <w:bottom w:val="single" w:sz="12" w:space="1" w:color="auto"/>
        </w:pBdr>
        <w:rPr>
          <w:b/>
          <w:sz w:val="6"/>
          <w:szCs w:val="20"/>
        </w:rPr>
      </w:pPr>
    </w:p>
    <w:p w:rsidR="00FC0F01" w:rsidRPr="00754319" w:rsidRDefault="00FC0F01" w:rsidP="00FC0F01">
      <w:pPr>
        <w:rPr>
          <w:rFonts w:ascii="Arial" w:hAnsi="Arial" w:cs="Arial"/>
          <w:b/>
          <w:sz w:val="8"/>
          <w:szCs w:val="30"/>
        </w:rPr>
      </w:pPr>
    </w:p>
    <w:p w:rsidR="00FC0F01" w:rsidRDefault="00FC0F01" w:rsidP="00FC0F01">
      <w:pPr>
        <w:rPr>
          <w:rFonts w:ascii="Arial" w:hAnsi="Arial" w:cs="Arial"/>
          <w:color w:val="AEAAAA" w:themeColor="background2" w:themeShade="BF"/>
          <w:sz w:val="32"/>
        </w:rPr>
      </w:pPr>
      <w:r>
        <w:rPr>
          <w:rFonts w:ascii="Arial" w:hAnsi="Arial" w:cs="Arial"/>
          <w:color w:val="AEAAAA" w:themeColor="background2" w:themeShade="BF"/>
          <w:sz w:val="32"/>
        </w:rPr>
        <w:t>7. dubna 2016</w:t>
      </w:r>
      <w:r w:rsidRPr="00CE798D">
        <w:rPr>
          <w:rFonts w:ascii="Arial" w:hAnsi="Arial" w:cs="Arial"/>
          <w:color w:val="AEAAAA" w:themeColor="background2" w:themeShade="BF"/>
          <w:sz w:val="32"/>
        </w:rPr>
        <w:t>, Kyjov</w:t>
      </w:r>
    </w:p>
    <w:p w:rsidR="00FC0F01" w:rsidRDefault="00FC0F01" w:rsidP="00FC0F01">
      <w:pPr>
        <w:rPr>
          <w:rFonts w:ascii="Arial" w:hAnsi="Arial" w:cs="Arial"/>
        </w:rPr>
      </w:pPr>
    </w:p>
    <w:p w:rsidR="00FC0F01" w:rsidRDefault="00283D00" w:rsidP="00FC0F01">
      <w:pPr>
        <w:jc w:val="both"/>
        <w:rPr>
          <w:rFonts w:ascii="Arial" w:eastAsia="Times New Roman" w:hAnsi="Arial" w:cs="Arial"/>
          <w:color w:val="2E74B5" w:themeColor="accent1" w:themeShade="BF"/>
          <w:sz w:val="34"/>
          <w:szCs w:val="34"/>
          <w:lang w:eastAsia="cs-CZ"/>
        </w:rPr>
      </w:pPr>
      <w:r w:rsidRPr="00FC0F01">
        <w:rPr>
          <w:rFonts w:ascii="Arial" w:eastAsia="Times New Roman" w:hAnsi="Arial" w:cs="Arial"/>
          <w:color w:val="2E74B5" w:themeColor="accent1" w:themeShade="BF"/>
          <w:sz w:val="34"/>
          <w:szCs w:val="34"/>
          <w:lang w:eastAsia="cs-CZ"/>
        </w:rPr>
        <w:t>Rekonstrukce hlavního průtahu Kyjovem začíná už příští týden. Město očekává kolony</w:t>
      </w:r>
    </w:p>
    <w:p w:rsidR="00FC0F01" w:rsidRDefault="00283D00" w:rsidP="00FC0F01">
      <w:pPr>
        <w:spacing w:line="276" w:lineRule="auto"/>
        <w:jc w:val="both"/>
        <w:rPr>
          <w:rFonts w:ascii="Arial" w:hAnsi="Arial" w:cs="Arial"/>
          <w:b/>
          <w:color w:val="141823"/>
          <w:sz w:val="24"/>
          <w:szCs w:val="24"/>
          <w:shd w:val="clear" w:color="auto" w:fill="FFFFFF"/>
        </w:rPr>
      </w:pPr>
      <w:r>
        <w:rPr>
          <w:rFonts w:ascii="Helvetica" w:hAnsi="Helvetica"/>
          <w:color w:val="141823"/>
          <w:sz w:val="21"/>
          <w:szCs w:val="21"/>
          <w:shd w:val="clear" w:color="auto" w:fill="FFFFFF"/>
        </w:rPr>
        <w:br/>
      </w:r>
      <w:r w:rsidRPr="00FC0F01">
        <w:rPr>
          <w:rFonts w:ascii="Arial" w:hAnsi="Arial" w:cs="Arial"/>
          <w:b/>
          <w:color w:val="141823"/>
          <w:sz w:val="24"/>
          <w:szCs w:val="24"/>
          <w:shd w:val="clear" w:color="auto" w:fill="FFFFFF"/>
        </w:rPr>
        <w:t>Po dlouhých jednáních se Ředitelství silnic a dálnic pustí do rekonstrukce dopravně nejvytíženější silnice v Kyjově. Nerudova ulice je v neutěšeném stavu především v úsecích kolem autobusového nádraží a křižovatky s ulicí Kollárovou. Stavební práce, které jistě ovlivní plynulost dopravy, začnou v pondělí 11. dubna, skončí 16. července.</w:t>
      </w:r>
    </w:p>
    <w:p w:rsidR="00FC0F01" w:rsidRDefault="00283D00" w:rsidP="00FC0F01">
      <w:pPr>
        <w:spacing w:line="276" w:lineRule="auto"/>
        <w:jc w:val="both"/>
        <w:rPr>
          <w:rFonts w:ascii="Arial" w:hAnsi="Arial" w:cs="Arial"/>
          <w:color w:val="141823"/>
          <w:sz w:val="24"/>
          <w:szCs w:val="24"/>
          <w:shd w:val="clear" w:color="auto" w:fill="FFFFFF"/>
        </w:rPr>
      </w:pPr>
      <w:r w:rsidRPr="00FC0F01">
        <w:rPr>
          <w:rFonts w:ascii="Helvetica" w:hAnsi="Helvetica"/>
          <w:color w:val="141823"/>
          <w:sz w:val="13"/>
          <w:szCs w:val="21"/>
          <w:shd w:val="clear" w:color="auto" w:fill="FFFFFF"/>
        </w:rPr>
        <w:br/>
      </w:r>
      <w:r w:rsidRPr="00FC0F01">
        <w:rPr>
          <w:rFonts w:ascii="Arial" w:hAnsi="Arial" w:cs="Arial"/>
          <w:color w:val="141823"/>
          <w:sz w:val="24"/>
          <w:szCs w:val="24"/>
          <w:shd w:val="clear" w:color="auto" w:fill="FFFFFF"/>
        </w:rPr>
        <w:t>Po dobu rekonstrukce nebude provoz nikdy uzavřen úplně, silnice vždy zůstane částečně průjezdná. Rekonstrukce se dotkne čtyř úseků, jejichž celková délka dosahuje 842 metrů. Dopravu budou řídit semafory. Ve třech částech dojde pouze k výměně asfaltu. „V úseku mezi ulicí Riegrovou a vjezdem na autobusové nádraží je ale stav takový, že stavbaři musejí vyměnit celé podloží vozovky,“ dodal na včerejším informačním setkání s občany Otakar Matula z kyjovského odboru rozvoje města. Zhruba šest desítek lidí se na setkání zajímalo taky o přístupy ke svým domům během rekonstrukce. Ty by měly být omezeny vždy pouze v řádu hodin. S majiteli obchodů závislých na zásobování bude stavbyvedoucí jednat individuálně. Lidé se dozvěděli taky to, že v místě křižovatky s vjezdem do prostoru autobusového nádraží bude upraven stávající přechod pro chodce. Nově ho rozpůlí ochranný ostrůvek, přechod bude navíc osvětlen.</w:t>
      </w:r>
    </w:p>
    <w:p w:rsidR="00283D00" w:rsidRPr="00FC0F01" w:rsidRDefault="00283D00" w:rsidP="00FC0F01">
      <w:pPr>
        <w:spacing w:line="276" w:lineRule="auto"/>
        <w:jc w:val="both"/>
        <w:rPr>
          <w:rFonts w:ascii="Arial" w:hAnsi="Arial" w:cs="Arial"/>
          <w:color w:val="141823"/>
          <w:sz w:val="14"/>
          <w:szCs w:val="24"/>
          <w:shd w:val="clear" w:color="auto" w:fill="FFFFFF"/>
        </w:rPr>
      </w:pPr>
    </w:p>
    <w:p w:rsidR="00283D00" w:rsidRPr="00FC0F01" w:rsidRDefault="00283D00" w:rsidP="00FC0F01">
      <w:pPr>
        <w:spacing w:line="276" w:lineRule="auto"/>
        <w:jc w:val="both"/>
        <w:rPr>
          <w:rFonts w:ascii="Arial" w:hAnsi="Arial" w:cs="Arial"/>
          <w:color w:val="141823"/>
          <w:sz w:val="24"/>
          <w:szCs w:val="24"/>
          <w:shd w:val="clear" w:color="auto" w:fill="FFFFFF"/>
        </w:rPr>
      </w:pPr>
      <w:r w:rsidRPr="00FC0F01">
        <w:rPr>
          <w:rFonts w:ascii="Arial" w:hAnsi="Arial" w:cs="Arial"/>
          <w:color w:val="141823"/>
          <w:sz w:val="24"/>
          <w:szCs w:val="24"/>
          <w:shd w:val="clear" w:color="auto" w:fill="FFFFFF"/>
        </w:rPr>
        <w:t xml:space="preserve">V úseku mezi ulicemi Kollárova a Havlíčkova budou s ohledem na okolní bytovou zástavbu vybudovány podélné parkovací zálivy celkem pro 29 aut. „Úpravy se budou provádět pouze v profilu stávající komunikace, do stávající zeleně se zasahovat nebude. </w:t>
      </w:r>
    </w:p>
    <w:p w:rsidR="00283D00" w:rsidRPr="00FC0F01" w:rsidRDefault="00283D00" w:rsidP="00FC0F01">
      <w:pPr>
        <w:spacing w:line="276" w:lineRule="auto"/>
        <w:jc w:val="both"/>
        <w:rPr>
          <w:rFonts w:ascii="Arial" w:hAnsi="Arial" w:cs="Arial"/>
          <w:color w:val="141823"/>
          <w:sz w:val="14"/>
          <w:szCs w:val="24"/>
          <w:shd w:val="clear" w:color="auto" w:fill="FFFFFF"/>
        </w:rPr>
      </w:pPr>
    </w:p>
    <w:p w:rsidR="00283D00" w:rsidRPr="00FC0F01" w:rsidRDefault="00283D00" w:rsidP="00FC0F01">
      <w:pPr>
        <w:spacing w:line="276" w:lineRule="auto"/>
        <w:jc w:val="both"/>
        <w:rPr>
          <w:rFonts w:ascii="Arial" w:hAnsi="Arial" w:cs="Arial"/>
          <w:color w:val="141823"/>
          <w:sz w:val="24"/>
          <w:szCs w:val="24"/>
          <w:shd w:val="clear" w:color="auto" w:fill="FFFFFF"/>
        </w:rPr>
      </w:pPr>
      <w:r w:rsidRPr="00FC0F01">
        <w:rPr>
          <w:rFonts w:ascii="Arial" w:hAnsi="Arial" w:cs="Arial"/>
          <w:color w:val="141823"/>
          <w:sz w:val="24"/>
          <w:szCs w:val="24"/>
          <w:shd w:val="clear" w:color="auto" w:fill="FFFFFF"/>
        </w:rPr>
        <w:t xml:space="preserve">Ulice Nerudova po rekonstrukci získá i nové, bezbariérové chodníky ze zámkové dlažby. Stejně tak stávající osvětlení, které je v havarijním stavu, nahradí nová </w:t>
      </w:r>
      <w:proofErr w:type="spellStart"/>
      <w:r w:rsidRPr="00FC0F01">
        <w:rPr>
          <w:rFonts w:ascii="Arial" w:hAnsi="Arial" w:cs="Arial"/>
          <w:color w:val="141823"/>
          <w:sz w:val="24"/>
          <w:szCs w:val="24"/>
          <w:shd w:val="clear" w:color="auto" w:fill="FFFFFF"/>
        </w:rPr>
        <w:t>stmívatelná</w:t>
      </w:r>
      <w:proofErr w:type="spellEnd"/>
      <w:r w:rsidRPr="00FC0F01">
        <w:rPr>
          <w:rFonts w:ascii="Arial" w:hAnsi="Arial" w:cs="Arial"/>
          <w:color w:val="141823"/>
          <w:sz w:val="24"/>
          <w:szCs w:val="24"/>
          <w:shd w:val="clear" w:color="auto" w:fill="FFFFFF"/>
        </w:rPr>
        <w:t xml:space="preserve"> LED svítidla.</w:t>
      </w:r>
    </w:p>
    <w:p w:rsidR="00283D00" w:rsidRPr="00FC0F01" w:rsidRDefault="00283D00" w:rsidP="00FC0F01">
      <w:pPr>
        <w:spacing w:line="276" w:lineRule="auto"/>
        <w:jc w:val="both"/>
        <w:rPr>
          <w:rFonts w:ascii="Arial" w:hAnsi="Arial" w:cs="Arial"/>
          <w:color w:val="141823"/>
          <w:sz w:val="14"/>
          <w:szCs w:val="24"/>
          <w:shd w:val="clear" w:color="auto" w:fill="FFFFFF"/>
        </w:rPr>
      </w:pPr>
    </w:p>
    <w:p w:rsidR="00FC0F01" w:rsidRDefault="00283D00" w:rsidP="00FC0F01">
      <w:pPr>
        <w:spacing w:line="276" w:lineRule="auto"/>
        <w:jc w:val="both"/>
        <w:rPr>
          <w:rFonts w:ascii="Arial" w:hAnsi="Arial" w:cs="Arial"/>
          <w:color w:val="141823"/>
          <w:sz w:val="24"/>
          <w:szCs w:val="24"/>
          <w:shd w:val="clear" w:color="auto" w:fill="FFFFFF"/>
        </w:rPr>
      </w:pPr>
      <w:r w:rsidRPr="00FC0F01">
        <w:rPr>
          <w:rFonts w:ascii="Arial" w:hAnsi="Arial" w:cs="Arial"/>
          <w:color w:val="141823"/>
          <w:sz w:val="24"/>
          <w:szCs w:val="24"/>
          <w:shd w:val="clear" w:color="auto" w:fill="FFFFFF"/>
        </w:rPr>
        <w:t>„Nejedná se o investici města, správcem silnice je Ředitelství silnic a dálnic. Náklady přesáhnou 25 milionů korun včetně DPH. Z městského rozpočtu půjde na tuto akci necelých 7 milionů korun, za které opravíme zmíněné chodníky, parkovací stání a veřejné osvětlení,“ upřesnil starosta města Kyjova František Lukl. Výběrové řízení na dodavatele vyhrála společnost PORR, a.s.</w:t>
      </w:r>
    </w:p>
    <w:p w:rsidR="00283D00" w:rsidRPr="00FC0F01" w:rsidRDefault="00283D00" w:rsidP="00FC0F01">
      <w:pPr>
        <w:spacing w:line="276" w:lineRule="auto"/>
        <w:jc w:val="both"/>
        <w:rPr>
          <w:rFonts w:ascii="Arial" w:hAnsi="Arial" w:cs="Arial"/>
          <w:color w:val="141823"/>
          <w:sz w:val="24"/>
          <w:szCs w:val="24"/>
          <w:shd w:val="clear" w:color="auto" w:fill="FFFFFF"/>
        </w:rPr>
      </w:pPr>
      <w:r w:rsidRPr="00FC0F01">
        <w:rPr>
          <w:rFonts w:ascii="Arial" w:hAnsi="Arial" w:cs="Arial"/>
          <w:color w:val="141823"/>
          <w:sz w:val="14"/>
          <w:szCs w:val="24"/>
          <w:shd w:val="clear" w:color="auto" w:fill="FFFFFF"/>
        </w:rPr>
        <w:br/>
      </w:r>
      <w:r w:rsidRPr="00FC0F01">
        <w:rPr>
          <w:rFonts w:ascii="Arial" w:hAnsi="Arial" w:cs="Arial"/>
          <w:color w:val="141823"/>
          <w:sz w:val="24"/>
          <w:szCs w:val="24"/>
          <w:shd w:val="clear" w:color="auto" w:fill="FFFFFF"/>
        </w:rPr>
        <w:t>Ředitelství silnic a dálnic jako investor spolu s vedením města Kyjova děkují kyjovským občanům a řidičům za pochopení a trpělivost</w:t>
      </w:r>
      <w:r w:rsidR="00FC0F01" w:rsidRPr="00FC0F01">
        <w:rPr>
          <w:rFonts w:ascii="Arial" w:hAnsi="Arial" w:cs="Arial"/>
          <w:color w:val="141823"/>
          <w:sz w:val="24"/>
          <w:szCs w:val="24"/>
          <w:shd w:val="clear" w:color="auto" w:fill="FFFFFF"/>
        </w:rPr>
        <w:t>.</w:t>
      </w:r>
    </w:p>
    <w:p w:rsidR="0068112F" w:rsidRDefault="007B44C1">
      <w:bookmarkStart w:id="0" w:name="_GoBack"/>
      <w:bookmarkEnd w:id="0"/>
    </w:p>
    <w:sectPr w:rsidR="0068112F" w:rsidSect="00FC0F01">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D00"/>
    <w:rsid w:val="0022547E"/>
    <w:rsid w:val="00283D00"/>
    <w:rsid w:val="003223EF"/>
    <w:rsid w:val="007B44C1"/>
    <w:rsid w:val="00DE3D82"/>
    <w:rsid w:val="00FC0F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D00"/>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B44C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stokyjov.cz" TargetMode="External"/><Relationship Id="rId5" Type="http://schemas.openxmlformats.org/officeDocument/2006/relationships/hyperlink" Target="mailto:urad@mukyjov.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2149</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Zdražil</dc:creator>
  <cp:keywords/>
  <dc:description/>
  <cp:lastModifiedBy>lu.plachy</cp:lastModifiedBy>
  <cp:revision>4</cp:revision>
  <cp:lastPrinted>2016-04-08T06:57:00Z</cp:lastPrinted>
  <dcterms:created xsi:type="dcterms:W3CDTF">2016-04-07T05:40:00Z</dcterms:created>
  <dcterms:modified xsi:type="dcterms:W3CDTF">2016-04-08T06:58:00Z</dcterms:modified>
</cp:coreProperties>
</file>