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F5" w:rsidRPr="008A7816" w:rsidRDefault="00693DF5" w:rsidP="00693DF5">
      <w:pPr>
        <w:ind w:left="567" w:hanging="709"/>
        <w:rPr>
          <w:b/>
          <w:sz w:val="32"/>
          <w:szCs w:val="20"/>
        </w:rPr>
      </w:pPr>
      <w:r>
        <w:rPr>
          <w:b/>
          <w:noProof/>
          <w:sz w:val="32"/>
          <w:szCs w:val="20"/>
        </w:rPr>
        <w:drawing>
          <wp:anchor distT="0" distB="0" distL="114300" distR="114300" simplePos="0" relativeHeight="251659264" behindDoc="0" locked="0" layoutInCell="1" allowOverlap="1" wp14:anchorId="406A885E" wp14:editId="51FE4A03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745200" cy="849600"/>
            <wp:effectExtent l="0" t="0" r="0" b="8255"/>
            <wp:wrapSquare wrapText="bothSides"/>
            <wp:docPr id="1" name="Obrázek 1" descr="ZAKLADNI_ZNACKA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KLADNI_ZNACKA_0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20"/>
        </w:rPr>
        <w:t xml:space="preserve">  Město Kyjov</w:t>
      </w:r>
    </w:p>
    <w:p w:rsidR="00693DF5" w:rsidRPr="00F649E9" w:rsidRDefault="00693DF5" w:rsidP="00693DF5">
      <w:pPr>
        <w:ind w:hanging="1417"/>
        <w:rPr>
          <w:sz w:val="22"/>
          <w:szCs w:val="20"/>
        </w:rPr>
      </w:pPr>
      <w:r>
        <w:rPr>
          <w:sz w:val="22"/>
          <w:szCs w:val="20"/>
        </w:rPr>
        <w:t xml:space="preserve">   </w:t>
      </w:r>
      <w:r w:rsidRPr="00F649E9">
        <w:rPr>
          <w:sz w:val="22"/>
          <w:szCs w:val="20"/>
        </w:rPr>
        <w:t>Masarykovo nám. 30, 697 01 Kyjov</w:t>
      </w:r>
    </w:p>
    <w:p w:rsidR="00693DF5" w:rsidRPr="00F649E9" w:rsidRDefault="00693DF5" w:rsidP="00693DF5">
      <w:pPr>
        <w:ind w:left="2880" w:hanging="2880"/>
        <w:rPr>
          <w:sz w:val="22"/>
          <w:szCs w:val="20"/>
        </w:rPr>
      </w:pPr>
      <w:r>
        <w:rPr>
          <w:sz w:val="22"/>
          <w:szCs w:val="20"/>
        </w:rPr>
        <w:t xml:space="preserve">   Tel.: 518 697 418, fax</w:t>
      </w:r>
      <w:r w:rsidRPr="00F649E9">
        <w:rPr>
          <w:sz w:val="22"/>
          <w:szCs w:val="20"/>
        </w:rPr>
        <w:t>: 518  614 097</w:t>
      </w:r>
    </w:p>
    <w:p w:rsidR="00693DF5" w:rsidRPr="00B50AA2" w:rsidRDefault="00693DF5" w:rsidP="00693DF5">
      <w:pPr>
        <w:ind w:left="2880" w:hanging="2880"/>
        <w:rPr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2"/>
          <w:szCs w:val="20"/>
        </w:rPr>
        <w:t xml:space="preserve">   e-mail: urad@mukyjov.cz</w:t>
      </w:r>
    </w:p>
    <w:p w:rsidR="00693DF5" w:rsidRPr="00F649E9" w:rsidRDefault="00693DF5" w:rsidP="00693DF5">
      <w:pPr>
        <w:pBdr>
          <w:bottom w:val="single" w:sz="12" w:space="1" w:color="auto"/>
        </w:pBdr>
        <w:ind w:left="2880" w:hanging="2880"/>
        <w:rPr>
          <w:b/>
          <w:sz w:val="6"/>
          <w:szCs w:val="20"/>
        </w:rPr>
      </w:pPr>
    </w:p>
    <w:p w:rsidR="00B551F4" w:rsidRPr="00B551F4" w:rsidRDefault="00693DF5" w:rsidP="00B551F4">
      <w:pPr>
        <w:rPr>
          <w:rFonts w:ascii="Arial" w:hAnsi="Arial" w:cs="Arial"/>
          <w:color w:val="AEAAAA" w:themeColor="background2" w:themeShade="BF"/>
          <w:sz w:val="32"/>
        </w:rPr>
      </w:pPr>
      <w:r w:rsidRPr="00B834B8">
        <w:rPr>
          <w:rFonts w:ascii="Arial" w:hAnsi="Arial" w:cs="Arial"/>
          <w:b/>
        </w:rPr>
        <w:br/>
      </w:r>
      <w:r w:rsidR="00B551F4">
        <w:rPr>
          <w:rFonts w:ascii="Arial" w:hAnsi="Arial" w:cs="Arial"/>
          <w:color w:val="AEAAAA" w:themeColor="background2" w:themeShade="BF"/>
          <w:sz w:val="32"/>
        </w:rPr>
        <w:t>28</w:t>
      </w:r>
      <w:r>
        <w:rPr>
          <w:rFonts w:ascii="Arial" w:hAnsi="Arial" w:cs="Arial"/>
          <w:color w:val="AEAAAA" w:themeColor="background2" w:themeShade="BF"/>
          <w:sz w:val="32"/>
        </w:rPr>
        <w:t>. července</w:t>
      </w:r>
      <w:r w:rsidR="00B551F4">
        <w:rPr>
          <w:rFonts w:ascii="Arial" w:hAnsi="Arial" w:cs="Arial"/>
          <w:color w:val="AEAAAA" w:themeColor="background2" w:themeShade="BF"/>
          <w:sz w:val="32"/>
        </w:rPr>
        <w:t xml:space="preserve"> 2015, Kyjov</w:t>
      </w:r>
      <w:r w:rsidRPr="00B834B8">
        <w:rPr>
          <w:rFonts w:ascii="Arial" w:hAnsi="Arial" w:cs="Arial"/>
          <w:b/>
          <w:sz w:val="22"/>
        </w:rPr>
        <w:br/>
      </w:r>
      <w:r w:rsidR="00B551F4" w:rsidRPr="00B551F4">
        <w:rPr>
          <w:rFonts w:ascii="Arial" w:hAnsi="Arial"/>
          <w:b/>
          <w:color w:val="2E74B5" w:themeColor="accent1" w:themeShade="BF"/>
          <w:sz w:val="32"/>
        </w:rPr>
        <w:t>Oblíbené rekreační středisko na Hutisku-Solanci čeká rekonstrukce</w:t>
      </w:r>
    </w:p>
    <w:p w:rsidR="00693DF5" w:rsidRDefault="00693DF5" w:rsidP="00693DF5">
      <w:pPr>
        <w:rPr>
          <w:rFonts w:ascii="Arial" w:hAnsi="Arial" w:cs="Arial"/>
          <w:b/>
          <w:color w:val="2E74B5" w:themeColor="accent1" w:themeShade="BF"/>
          <w:sz w:val="32"/>
        </w:rPr>
      </w:pPr>
    </w:p>
    <w:p w:rsidR="00B551F4" w:rsidRPr="00B551F4" w:rsidRDefault="00B551F4" w:rsidP="00B551F4">
      <w:pPr>
        <w:rPr>
          <w:rFonts w:ascii="Arial" w:hAnsi="Arial" w:cs="Arial"/>
        </w:rPr>
      </w:pPr>
    </w:p>
    <w:p w:rsidR="00B551F4" w:rsidRPr="00B551F4" w:rsidRDefault="00B551F4" w:rsidP="00D40482">
      <w:pPr>
        <w:jc w:val="both"/>
        <w:rPr>
          <w:rFonts w:ascii="Arial" w:hAnsi="Arial" w:cs="Arial"/>
          <w:b/>
        </w:rPr>
      </w:pPr>
      <w:r w:rsidRPr="00B551F4">
        <w:rPr>
          <w:rFonts w:ascii="Arial" w:hAnsi="Arial" w:cs="Arial"/>
          <w:b/>
        </w:rPr>
        <w:t xml:space="preserve">Dějiště stovek dětských táborů a škol v přírodě. Atmosféru </w:t>
      </w:r>
      <w:r w:rsidRPr="00B551F4">
        <w:rPr>
          <w:rFonts w:ascii="Arial" w:hAnsi="Arial" w:cs="Arial"/>
          <w:b/>
        </w:rPr>
        <w:t xml:space="preserve">rekreačního střediska obklopeného valašskou přírodou </w:t>
      </w:r>
      <w:r w:rsidRPr="00B551F4">
        <w:rPr>
          <w:rFonts w:ascii="Arial" w:hAnsi="Arial" w:cs="Arial"/>
          <w:b/>
        </w:rPr>
        <w:t>zažilo už několik generací kyjovských dětí. Technický stav areálu na Hutisku-Solanci ale přestává odpovídat současným standardům.</w:t>
      </w:r>
    </w:p>
    <w:p w:rsidR="00B551F4" w:rsidRPr="00B551F4" w:rsidRDefault="00B551F4" w:rsidP="00D40482">
      <w:pPr>
        <w:jc w:val="both"/>
        <w:rPr>
          <w:rFonts w:ascii="Arial" w:hAnsi="Arial" w:cs="Arial"/>
        </w:rPr>
      </w:pPr>
    </w:p>
    <w:p w:rsidR="00B551F4" w:rsidRPr="00B551F4" w:rsidRDefault="00B551F4" w:rsidP="00D40482">
      <w:pPr>
        <w:jc w:val="both"/>
        <w:rPr>
          <w:rFonts w:ascii="Arial" w:hAnsi="Arial" w:cs="Arial"/>
        </w:rPr>
      </w:pPr>
      <w:r w:rsidRPr="00B551F4">
        <w:rPr>
          <w:rFonts w:ascii="Arial" w:hAnsi="Arial" w:cs="Arial"/>
        </w:rPr>
        <w:t xml:space="preserve">Ve špatném stavu je především střecha hlavní budovy. Do společenské místnosti a na toaletu zatéká. Původní okna jsou zčásti prohnilá, betonové podlahy v pokojích se pro změnu začínají drolit. </w:t>
      </w:r>
    </w:p>
    <w:p w:rsidR="00B551F4" w:rsidRPr="00B551F4" w:rsidRDefault="00B551F4" w:rsidP="00D40482">
      <w:pPr>
        <w:jc w:val="both"/>
        <w:rPr>
          <w:rFonts w:ascii="Arial" w:hAnsi="Arial" w:cs="Arial"/>
        </w:rPr>
      </w:pPr>
    </w:p>
    <w:p w:rsidR="00B551F4" w:rsidRPr="00B551F4" w:rsidRDefault="00B551F4" w:rsidP="00D40482">
      <w:pPr>
        <w:jc w:val="both"/>
        <w:rPr>
          <w:rFonts w:ascii="Arial" w:hAnsi="Arial" w:cs="Arial"/>
        </w:rPr>
      </w:pPr>
      <w:r w:rsidRPr="00B551F4">
        <w:rPr>
          <w:rFonts w:ascii="Arial" w:hAnsi="Arial" w:cs="Arial"/>
        </w:rPr>
        <w:t xml:space="preserve">Odbor rozvoje města proto v nejbližších týdnech spočítá odhadované náklady na rekonstrukci. Radnice ale současně musí vyřešit vlastnické vztahy k jednotlivým budovám. Pozemky v rekreačním středisku totiž sice patří Kyjovu, některé nemovitosti včetně šestnácti chatek </w:t>
      </w:r>
      <w:r>
        <w:rPr>
          <w:rFonts w:ascii="Arial" w:hAnsi="Arial" w:cs="Arial"/>
        </w:rPr>
        <w:t>ale vlastní Jihomoravský kraj. „</w:t>
      </w:r>
      <w:r w:rsidRPr="00B551F4">
        <w:rPr>
          <w:rFonts w:ascii="Arial" w:hAnsi="Arial" w:cs="Arial"/>
        </w:rPr>
        <w:t>Hledáme také zdroje financování, aby opravy nešly pouze z rozpočtu města, ale</w:t>
      </w:r>
      <w:r>
        <w:rPr>
          <w:rFonts w:ascii="Arial" w:hAnsi="Arial" w:cs="Arial"/>
        </w:rPr>
        <w:t xml:space="preserve"> abychom</w:t>
      </w:r>
      <w:r w:rsidRPr="00B551F4">
        <w:rPr>
          <w:rFonts w:ascii="Arial" w:hAnsi="Arial" w:cs="Arial"/>
        </w:rPr>
        <w:t xml:space="preserve"> využili </w:t>
      </w:r>
      <w:r>
        <w:rPr>
          <w:rFonts w:ascii="Arial" w:hAnsi="Arial" w:cs="Arial"/>
        </w:rPr>
        <w:t>všech dostupných dotací,“</w:t>
      </w:r>
      <w:r w:rsidRPr="00B551F4">
        <w:rPr>
          <w:rFonts w:ascii="Arial" w:hAnsi="Arial" w:cs="Arial"/>
        </w:rPr>
        <w:t xml:space="preserve"> doplnil kyjovský starosta František </w:t>
      </w:r>
      <w:proofErr w:type="spellStart"/>
      <w:r w:rsidRPr="00B551F4">
        <w:rPr>
          <w:rFonts w:ascii="Arial" w:hAnsi="Arial" w:cs="Arial"/>
        </w:rPr>
        <w:t>Lukl</w:t>
      </w:r>
      <w:proofErr w:type="spellEnd"/>
      <w:r w:rsidRPr="00B551F4">
        <w:rPr>
          <w:rFonts w:ascii="Arial" w:hAnsi="Arial" w:cs="Arial"/>
        </w:rPr>
        <w:t>.</w:t>
      </w:r>
    </w:p>
    <w:p w:rsidR="00B551F4" w:rsidRPr="00B551F4" w:rsidRDefault="00B551F4" w:rsidP="00D40482">
      <w:pPr>
        <w:jc w:val="both"/>
        <w:rPr>
          <w:rFonts w:ascii="Arial" w:hAnsi="Arial" w:cs="Arial"/>
        </w:rPr>
      </w:pPr>
    </w:p>
    <w:p w:rsidR="00A53A94" w:rsidRPr="00D40482" w:rsidRDefault="00B551F4" w:rsidP="00D40482">
      <w:pPr>
        <w:jc w:val="both"/>
        <w:rPr>
          <w:rFonts w:ascii="Arial" w:hAnsi="Arial" w:cs="Arial"/>
        </w:rPr>
      </w:pPr>
      <w:r w:rsidRPr="00B551F4">
        <w:rPr>
          <w:rFonts w:ascii="Arial" w:hAnsi="Arial" w:cs="Arial"/>
        </w:rPr>
        <w:t xml:space="preserve">Rekreační středisko teď </w:t>
      </w:r>
      <w:r>
        <w:rPr>
          <w:rFonts w:ascii="Arial" w:hAnsi="Arial" w:cs="Arial"/>
        </w:rPr>
        <w:t>po</w:t>
      </w:r>
      <w:r w:rsidRPr="00B551F4">
        <w:rPr>
          <w:rFonts w:ascii="Arial" w:hAnsi="Arial" w:cs="Arial"/>
        </w:rPr>
        <w:t>užívá hlavně kyjovský Dům dětí a mládeže. Město Kyjov ho zakoupilo v roce 1978. Tehdy se jednalo o chalupu a vedlejší stavby spolu s pozemky: "Hospodářská budova byla v dalších letech přestavěna na hlavní ubytovací budovu s kuchyní a jídelnou. Na navazujícím pozemku bylo umístěno 16 dřev</w:t>
      </w:r>
      <w:r>
        <w:rPr>
          <w:rFonts w:ascii="Arial" w:hAnsi="Arial" w:cs="Arial"/>
        </w:rPr>
        <w:t>ěných chatek a vybudována</w:t>
      </w:r>
      <w:r w:rsidRPr="00B551F4">
        <w:rPr>
          <w:rFonts w:ascii="Arial" w:hAnsi="Arial" w:cs="Arial"/>
        </w:rPr>
        <w:t xml:space="preserve"> letní umývárna," vysvětlila vedoucí Odboru majetku města Kyjova Markéta Pírková.</w:t>
      </w:r>
      <w:bookmarkStart w:id="0" w:name="_GoBack"/>
      <w:bookmarkEnd w:id="0"/>
    </w:p>
    <w:p w:rsidR="00B551F4" w:rsidRDefault="00B551F4" w:rsidP="00D331E0">
      <w:pPr>
        <w:spacing w:line="360" w:lineRule="auto"/>
        <w:jc w:val="both"/>
        <w:rPr>
          <w:rFonts w:ascii="Arial" w:hAnsi="Arial" w:cs="Arial"/>
          <w:sz w:val="20"/>
        </w:rPr>
      </w:pPr>
    </w:p>
    <w:p w:rsidR="00D40482" w:rsidRPr="00A53A94" w:rsidRDefault="00D40482" w:rsidP="00D331E0">
      <w:pPr>
        <w:spacing w:line="360" w:lineRule="auto"/>
        <w:jc w:val="both"/>
        <w:rPr>
          <w:rFonts w:ascii="Arial" w:hAnsi="Arial" w:cs="Arial"/>
          <w:sz w:val="20"/>
        </w:rPr>
      </w:pP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bookmarkStart w:id="1" w:name="_MailAutoSig"/>
      <w:r w:rsidRPr="00D40482">
        <w:rPr>
          <w:rFonts w:ascii="Arial" w:eastAsiaTheme="minorEastAsia" w:hAnsi="Arial" w:cs="Arial"/>
          <w:sz w:val="18"/>
          <w:szCs w:val="18"/>
        </w:rPr>
        <w:t>Mgr. Filip Zdražil</w:t>
      </w: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r w:rsidRPr="00D40482">
        <w:rPr>
          <w:rFonts w:ascii="Arial" w:eastAsiaTheme="minorEastAsia" w:hAnsi="Arial" w:cs="Arial"/>
          <w:sz w:val="18"/>
          <w:szCs w:val="18"/>
        </w:rPr>
        <w:t>vedoucí odboru</w:t>
      </w: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r w:rsidRPr="00D40482">
        <w:rPr>
          <w:rFonts w:ascii="Arial" w:eastAsiaTheme="minorEastAsia" w:hAnsi="Arial" w:cs="Arial"/>
          <w:sz w:val="18"/>
          <w:szCs w:val="18"/>
        </w:rPr>
        <w:t>Městský úřad Kyjov</w:t>
      </w: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r w:rsidRPr="00D40482">
        <w:rPr>
          <w:rFonts w:ascii="Arial" w:eastAsiaTheme="minorEastAsia" w:hAnsi="Arial" w:cs="Arial"/>
          <w:sz w:val="18"/>
          <w:szCs w:val="18"/>
        </w:rPr>
        <w:t>Odbor organizační a právní</w:t>
      </w: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r w:rsidRPr="00D40482">
        <w:rPr>
          <w:rFonts w:ascii="Arial" w:eastAsiaTheme="minorEastAsia" w:hAnsi="Arial" w:cs="Arial"/>
          <w:sz w:val="18"/>
          <w:szCs w:val="18"/>
        </w:rPr>
        <w:t>Masarykovo nám. 30/1</w:t>
      </w: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r w:rsidRPr="00D40482">
        <w:rPr>
          <w:rFonts w:ascii="Arial" w:eastAsiaTheme="minorEastAsia" w:hAnsi="Arial" w:cs="Arial"/>
          <w:sz w:val="18"/>
          <w:szCs w:val="18"/>
        </w:rPr>
        <w:t>697 01 Kyjov</w:t>
      </w: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r w:rsidRPr="00D40482">
        <w:rPr>
          <w:rFonts w:ascii="Arial" w:eastAsiaTheme="minorEastAsia" w:hAnsi="Arial" w:cs="Arial"/>
          <w:sz w:val="18"/>
          <w:szCs w:val="18"/>
        </w:rPr>
        <w:t>Email: f.zdrazil@mukyjov.cz</w:t>
      </w: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r w:rsidRPr="00D40482">
        <w:rPr>
          <w:rFonts w:ascii="Arial" w:eastAsiaTheme="minorEastAsia" w:hAnsi="Arial" w:cs="Arial"/>
          <w:sz w:val="18"/>
          <w:szCs w:val="18"/>
        </w:rPr>
        <w:t>Tel.: 518 697 402</w:t>
      </w:r>
    </w:p>
    <w:p w:rsidR="00D40482" w:rsidRPr="00D40482" w:rsidRDefault="00D40482" w:rsidP="00D40482">
      <w:pPr>
        <w:rPr>
          <w:rFonts w:ascii="Arial" w:eastAsiaTheme="minorEastAsia" w:hAnsi="Arial" w:cs="Arial"/>
          <w:sz w:val="18"/>
          <w:szCs w:val="18"/>
        </w:rPr>
      </w:pPr>
      <w:r w:rsidRPr="00D40482">
        <w:rPr>
          <w:rFonts w:ascii="Arial" w:eastAsiaTheme="minorEastAsia" w:hAnsi="Arial" w:cs="Arial"/>
          <w:sz w:val="18"/>
          <w:szCs w:val="18"/>
        </w:rPr>
        <w:t>Web: www.mestokyjov.cz</w:t>
      </w:r>
      <w:bookmarkEnd w:id="1"/>
    </w:p>
    <w:p w:rsidR="00A53A94" w:rsidRPr="00A53A94" w:rsidRDefault="00A53A94" w:rsidP="00D40482">
      <w:pPr>
        <w:rPr>
          <w:rFonts w:ascii="Arial" w:eastAsiaTheme="minorEastAsia" w:hAnsi="Arial" w:cs="Arial"/>
          <w:sz w:val="18"/>
          <w:szCs w:val="20"/>
        </w:rPr>
      </w:pPr>
    </w:p>
    <w:sectPr w:rsidR="00A53A94" w:rsidRPr="00A53A94" w:rsidSect="00A53A9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F5"/>
    <w:rsid w:val="00080323"/>
    <w:rsid w:val="000C4704"/>
    <w:rsid w:val="002205CE"/>
    <w:rsid w:val="00446F1A"/>
    <w:rsid w:val="005D7A8E"/>
    <w:rsid w:val="00693DF5"/>
    <w:rsid w:val="006C2789"/>
    <w:rsid w:val="00A53A94"/>
    <w:rsid w:val="00B373E8"/>
    <w:rsid w:val="00B551F4"/>
    <w:rsid w:val="00B834B8"/>
    <w:rsid w:val="00BA47B7"/>
    <w:rsid w:val="00C40D29"/>
    <w:rsid w:val="00D331E0"/>
    <w:rsid w:val="00D40482"/>
    <w:rsid w:val="00E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14440-475A-47E6-8D0E-F284A5BF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Vajčnerová</dc:creator>
  <cp:keywords/>
  <dc:description/>
  <cp:lastModifiedBy>Filip Zdražil</cp:lastModifiedBy>
  <cp:revision>3</cp:revision>
  <dcterms:created xsi:type="dcterms:W3CDTF">2015-07-27T14:49:00Z</dcterms:created>
  <dcterms:modified xsi:type="dcterms:W3CDTF">2015-07-27T14:49:00Z</dcterms:modified>
</cp:coreProperties>
</file>